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A" w:rsidRPr="0056181A" w:rsidRDefault="0056181A" w:rsidP="0056181A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56181A">
        <w:rPr>
          <w:rFonts w:ascii="Arial" w:hAnsi="Arial" w:cs="Arial"/>
          <w:b/>
          <w:bCs/>
          <w:color w:val="0D0D0D" w:themeColor="text1" w:themeTint="F2"/>
          <w:sz w:val="32"/>
          <w:szCs w:val="32"/>
          <w:rtl/>
        </w:rPr>
        <w:t>مدى توافر معايير الجودة الخاصة بتقنيات التعليم في الوسائل التعليمية</w:t>
      </w:r>
    </w:p>
    <w:p w:rsidR="0056181A" w:rsidRPr="0056181A" w:rsidRDefault="0056181A" w:rsidP="0056181A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56181A"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</w:rPr>
        <w:t>المنتجة في مدارس محافظة جرش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 xml:space="preserve">د. يوسف أحمد جرايدة </w:t>
      </w:r>
    </w:p>
    <w:p w:rsidR="0056181A" w:rsidRPr="0056181A" w:rsidRDefault="0056181A" w:rsidP="0056181A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>أستاذ مساعد - كلية العلوم التربوية - جامعة جرش</w:t>
      </w:r>
    </w:p>
    <w:p w:rsidR="0056181A" w:rsidRPr="0056181A" w:rsidRDefault="0056181A" w:rsidP="0056181A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56181A"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  <w:t>الملخص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rtl/>
        </w:rPr>
        <w:t xml:space="preserve">هدفت الدراسة التعرف </w:t>
      </w:r>
      <w:r w:rsidRPr="0056181A">
        <w:rPr>
          <w:rFonts w:ascii="Arial" w:hAnsi="Arial" w:cs="Arial"/>
          <w:color w:val="0D0D0D" w:themeColor="text1" w:themeTint="F2"/>
          <w:rtl/>
        </w:rPr>
        <w:t xml:space="preserve">على مدى توافر معايير الجودة الخاصة بتقنيات التعليم في الوسائل </w:t>
      </w:r>
    </w:p>
    <w:p w:rsidR="0056181A" w:rsidRPr="0056181A" w:rsidRDefault="0056181A" w:rsidP="0056181A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>التعليمية المنتجة في مدارس محافظة جرش. تكونت عينة الدراسة من (</w:t>
      </w:r>
      <w:r>
        <w:rPr>
          <w:rFonts w:ascii="Arial" w:hAnsi="Arial" w:cs="Arial"/>
          <w:color w:val="0D0D0D" w:themeColor="text1" w:themeTint="F2"/>
        </w:rPr>
        <w:t>138</w:t>
      </w:r>
      <w:r w:rsidRPr="0056181A">
        <w:rPr>
          <w:rFonts w:ascii="Arial" w:hAnsi="Arial" w:cs="Arial"/>
          <w:color w:val="0D0D0D" w:themeColor="text1" w:themeTint="F2"/>
          <w:rtl/>
        </w:rPr>
        <w:t>) وسيلة تعليمية (</w:t>
      </w:r>
      <w:r>
        <w:rPr>
          <w:rFonts w:ascii="Arial" w:hAnsi="Arial" w:cs="Arial"/>
          <w:color w:val="0D0D0D" w:themeColor="text1" w:themeTint="F2"/>
        </w:rPr>
        <w:t>73</w:t>
      </w:r>
      <w:r w:rsidRPr="0056181A">
        <w:rPr>
          <w:rFonts w:ascii="Arial" w:hAnsi="Arial" w:cs="Arial"/>
          <w:color w:val="0D0D0D" w:themeColor="text1" w:themeTint="F2"/>
          <w:rtl/>
        </w:rPr>
        <w:t>)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 xml:space="preserve"> منها وسائل غير الكترونية والباقي (</w:t>
      </w:r>
      <w:r>
        <w:rPr>
          <w:rFonts w:ascii="Arial" w:hAnsi="Arial" w:cs="Arial"/>
          <w:color w:val="0D0D0D" w:themeColor="text1" w:themeTint="F2"/>
        </w:rPr>
        <w:t>65</w:t>
      </w:r>
      <w:r w:rsidRPr="0056181A">
        <w:rPr>
          <w:rFonts w:ascii="Arial" w:hAnsi="Arial" w:cs="Arial"/>
          <w:color w:val="0D0D0D" w:themeColor="text1" w:themeTint="F2"/>
          <w:rtl/>
        </w:rPr>
        <w:t xml:space="preserve">) وسيلة الكترونية، بالإضافة </w:t>
      </w:r>
      <w:proofErr w:type="spellStart"/>
      <w:r w:rsidRPr="0056181A">
        <w:rPr>
          <w:rFonts w:ascii="Arial" w:hAnsi="Arial" w:cs="Arial"/>
          <w:color w:val="0D0D0D" w:themeColor="text1" w:themeTint="F2"/>
          <w:rtl/>
        </w:rPr>
        <w:t>الى</w:t>
      </w:r>
      <w:proofErr w:type="spellEnd"/>
      <w:r w:rsidRPr="0056181A">
        <w:rPr>
          <w:rFonts w:ascii="Arial" w:hAnsi="Arial" w:cs="Arial"/>
          <w:color w:val="0D0D0D" w:themeColor="text1" w:themeTint="F2"/>
          <w:rtl/>
        </w:rPr>
        <w:t xml:space="preserve"> ذلك تكون</w:t>
      </w:r>
      <w:r>
        <w:rPr>
          <w:rFonts w:ascii="Arial" w:hAnsi="Arial" w:cs="Arial" w:hint="cs"/>
          <w:color w:val="0D0D0D" w:themeColor="text1" w:themeTint="F2"/>
          <w:rtl/>
        </w:rPr>
        <w:t>ت العينة من</w:t>
      </w:r>
      <w:r w:rsidRPr="0056181A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>المعلمين الذين قاموا بإنتاج تلك الوسائل وعددهم (</w:t>
      </w:r>
      <w:r>
        <w:rPr>
          <w:rFonts w:ascii="Arial" w:hAnsi="Arial" w:cs="Arial"/>
          <w:color w:val="0D0D0D" w:themeColor="text1" w:themeTint="F2"/>
        </w:rPr>
        <w:t>138</w:t>
      </w:r>
      <w:r w:rsidRPr="0056181A">
        <w:rPr>
          <w:rFonts w:ascii="Arial" w:hAnsi="Arial" w:cs="Arial"/>
          <w:color w:val="0D0D0D" w:themeColor="text1" w:themeTint="F2"/>
          <w:rtl/>
        </w:rPr>
        <w:t xml:space="preserve">) معلم ومعلمة. وأشارت نتائج الدراسة أن 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 xml:space="preserve">معايير الجودة تتوافر في الوسائل غير الإلكترونية بدرجة متوسطة، ولكنها تتوافر بدرجة عالية في 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 xml:space="preserve">الوسائل الإلكترونية. وأظهرت النتائج أن هناك فروق ذات دلالة إحصائية بمدى توافر معايير الجودة 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 xml:space="preserve">الخاصة بالوسائل غير الإلكترونية تعزى للمتغير الجنس ومستوى المدرسة وكانت لصالح الإناث 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>والمدارس الأساسية الدنيا على التوالي، كما أنه يوجد فروق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Pr="0056181A">
        <w:rPr>
          <w:rFonts w:ascii="Arial" w:hAnsi="Arial" w:cs="Arial"/>
          <w:color w:val="0D0D0D" w:themeColor="text1" w:themeTint="F2"/>
          <w:rtl/>
        </w:rPr>
        <w:t xml:space="preserve"> ذات دلالة إحصائية بمدى توافر معايير </w:t>
      </w:r>
    </w:p>
    <w:p w:rsidR="0056181A" w:rsidRDefault="0056181A" w:rsidP="0056181A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>الجودة الخاصة بالوسائل الإلكترونية تعزى للمتغير مستوى المدرسة و</w:t>
      </w:r>
      <w:r>
        <w:rPr>
          <w:rFonts w:ascii="Arial" w:hAnsi="Arial" w:cs="Arial"/>
          <w:color w:val="0D0D0D" w:themeColor="text1" w:themeTint="F2"/>
          <w:rtl/>
        </w:rPr>
        <w:t>كانت لصالح المدار</w:t>
      </w:r>
      <w:r>
        <w:rPr>
          <w:rFonts w:ascii="Arial" w:hAnsi="Arial" w:cs="Arial" w:hint="cs"/>
          <w:color w:val="0D0D0D" w:themeColor="text1" w:themeTint="F2"/>
          <w:rtl/>
        </w:rPr>
        <w:t>س</w:t>
      </w:r>
      <w:r w:rsidRPr="0056181A">
        <w:rPr>
          <w:rFonts w:ascii="Arial" w:hAnsi="Arial" w:cs="Arial"/>
          <w:color w:val="0D0D0D" w:themeColor="text1" w:themeTint="F2"/>
          <w:rtl/>
        </w:rPr>
        <w:t xml:space="preserve"> الأساسية </w:t>
      </w:r>
    </w:p>
    <w:p w:rsidR="0056181A" w:rsidRPr="0056181A" w:rsidRDefault="0056181A" w:rsidP="0056181A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56181A">
        <w:rPr>
          <w:rFonts w:ascii="Arial" w:hAnsi="Arial" w:cs="Arial"/>
          <w:color w:val="0D0D0D" w:themeColor="text1" w:themeTint="F2"/>
          <w:rtl/>
        </w:rPr>
        <w:t>العليا، و أوصت الدراسة بضرورة عقد دورات تدريبية للمعلمين بكيفية إنتاج واختيار الوسائل التعليمية</w:t>
      </w:r>
      <w:r>
        <w:rPr>
          <w:rFonts w:hint="cs"/>
          <w:color w:val="0D0D0D" w:themeColor="text1" w:themeTint="F2"/>
          <w:rtl/>
        </w:rPr>
        <w:t xml:space="preserve"> .</w:t>
      </w:r>
    </w:p>
    <w:p w:rsidR="0056181A" w:rsidRP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56181A">
        <w:rPr>
          <w:rFonts w:ascii="Arial" w:hAnsi="Arial" w:cs="Arial"/>
          <w:b/>
          <w:bCs/>
          <w:color w:val="0D0D0D" w:themeColor="text1" w:themeTint="F2"/>
        </w:rPr>
        <w:t xml:space="preserve">Abstract </w:t>
      </w:r>
    </w:p>
    <w:p w:rsid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This study aimed to investigate the availability of quality criteria related to </w:t>
      </w:r>
    </w:p>
    <w:p w:rsid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instructional technology in educational means produced in </w:t>
      </w:r>
      <w:proofErr w:type="spellStart"/>
      <w:r w:rsidRPr="0056181A">
        <w:rPr>
          <w:rFonts w:ascii="Arial" w:hAnsi="Arial" w:cs="Arial"/>
          <w:color w:val="0D0D0D" w:themeColor="text1" w:themeTint="F2"/>
        </w:rPr>
        <w:t>Jerash</w:t>
      </w:r>
      <w:proofErr w:type="spellEnd"/>
      <w:r w:rsidRPr="0056181A">
        <w:rPr>
          <w:rFonts w:ascii="Arial" w:hAnsi="Arial" w:cs="Arial"/>
          <w:color w:val="0D0D0D" w:themeColor="text1" w:themeTint="F2"/>
        </w:rPr>
        <w:t xml:space="preserve"> </w:t>
      </w:r>
    </w:p>
    <w:p w:rsid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governorate schools. The sample of the study consisted of (138) educational </w:t>
      </w:r>
    </w:p>
    <w:p w:rsid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proofErr w:type="spellStart"/>
      <w:r w:rsidRPr="0056181A">
        <w:rPr>
          <w:rFonts w:ascii="Arial" w:hAnsi="Arial" w:cs="Arial"/>
          <w:color w:val="0D0D0D" w:themeColor="text1" w:themeTint="F2"/>
        </w:rPr>
        <w:t>mcans</w:t>
      </w:r>
      <w:proofErr w:type="spellEnd"/>
      <w:r w:rsidRPr="0056181A">
        <w:rPr>
          <w:rFonts w:ascii="Arial" w:hAnsi="Arial" w:cs="Arial"/>
          <w:color w:val="0D0D0D" w:themeColor="text1" w:themeTint="F2"/>
        </w:rPr>
        <w:t xml:space="preserve"> (73) of them were electronic means while the rest (65) were non</w:t>
      </w:r>
      <w:r>
        <w:rPr>
          <w:rFonts w:ascii="Arial" w:hAnsi="Arial" w:cs="Arial"/>
          <w:color w:val="0D0D0D" w:themeColor="text1" w:themeTint="F2"/>
        </w:rPr>
        <w:t xml:space="preserve"> </w:t>
      </w:r>
      <w:r w:rsidRPr="0056181A">
        <w:rPr>
          <w:rFonts w:ascii="Arial" w:hAnsi="Arial" w:cs="Arial"/>
          <w:color w:val="0D0D0D" w:themeColor="text1" w:themeTint="F2"/>
        </w:rPr>
        <w:t xml:space="preserve">electronic </w:t>
      </w:r>
    </w:p>
    <w:p w:rsid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means as well as the sample consisted the teachers who produced </w:t>
      </w:r>
    </w:p>
    <w:p w:rsid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these educational means; they were (138) male and female teachers. The </w:t>
      </w:r>
    </w:p>
    <w:p w:rsidR="0056181A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results of the study showed that the quality criteria related to electronic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educational means were available in moderate level. While the quality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criteria related to non-electronic educational means were available in high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level. The results also indicated that there were statistically significant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differences in the availability of quality criteria related to non-electronic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educational means produced in Jerash governorate schools according to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gender and school level variables in favor of females and lower primary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school respectively. On the other hand, electronic means showed statically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significant differences according to school level variable in favor of higher </w:t>
      </w:r>
    </w:p>
    <w:p w:rsidR="001C62C5" w:rsidRDefault="0056181A" w:rsidP="005618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 xml:space="preserve">primary schools. The study recommended that policymakers should hold </w:t>
      </w:r>
    </w:p>
    <w:p w:rsidR="0056181A" w:rsidRPr="0056181A" w:rsidRDefault="0056181A" w:rsidP="0056181A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56181A">
        <w:rPr>
          <w:rFonts w:ascii="Arial" w:hAnsi="Arial" w:cs="Arial"/>
          <w:color w:val="0D0D0D" w:themeColor="text1" w:themeTint="F2"/>
        </w:rPr>
        <w:t>training course for teachers in producing and selecting educational means.</w:t>
      </w:r>
    </w:p>
    <w:p w:rsidR="00FC56E9" w:rsidRPr="0056181A" w:rsidRDefault="00FC56E9" w:rsidP="0056181A">
      <w:pPr>
        <w:jc w:val="center"/>
        <w:rPr>
          <w:rFonts w:hint="cs"/>
          <w:color w:val="0D0D0D" w:themeColor="text1" w:themeTint="F2"/>
        </w:rPr>
      </w:pPr>
    </w:p>
    <w:sectPr w:rsidR="00FC56E9" w:rsidRPr="0056181A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56181A"/>
    <w:rsid w:val="001C62C5"/>
    <w:rsid w:val="002217B9"/>
    <w:rsid w:val="0056181A"/>
    <w:rsid w:val="00801E9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2019-04-01T22:57:00Z</dcterms:created>
  <dcterms:modified xsi:type="dcterms:W3CDTF">2019-04-01T23:08:00Z</dcterms:modified>
</cp:coreProperties>
</file>