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EF" w:rsidRPr="00C318EF" w:rsidRDefault="00C318EF" w:rsidP="00C318EF">
      <w:pPr>
        <w:pStyle w:val="a3"/>
        <w:tabs>
          <w:tab w:val="left" w:pos="390"/>
          <w:tab w:val="center" w:pos="4912"/>
        </w:tabs>
        <w:bidi/>
        <w:spacing w:before="0" w:beforeAutospacing="0" w:afterAutospacing="0"/>
        <w:rPr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  <w:sz w:val="32"/>
          <w:szCs w:val="32"/>
          <w:rtl/>
        </w:rPr>
        <w:tab/>
      </w:r>
      <w:r w:rsidRPr="00C318EF">
        <w:rPr>
          <w:rFonts w:ascii="Arial" w:hAnsi="Arial" w:cs="Arial"/>
          <w:color w:val="0D0D0D" w:themeColor="text1" w:themeTint="F2"/>
          <w:sz w:val="32"/>
          <w:szCs w:val="32"/>
          <w:rtl/>
        </w:rPr>
        <w:t>التفكير ما فوق المعرفي في المدرسة العربية: موقف المعلمين منه وتطبيقاته في اللغة العربية</w:t>
      </w:r>
    </w:p>
    <w:p w:rsidR="00C318EF" w:rsidRPr="00C318EF" w:rsidRDefault="00C318EF" w:rsidP="00C318E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أ.د. أمين الك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خ</w:t>
      </w:r>
      <w:r w:rsidRPr="00C318EF">
        <w:rPr>
          <w:rFonts w:ascii="Arial" w:hAnsi="Arial" w:cs="Arial"/>
          <w:color w:val="0D0D0D" w:themeColor="text1" w:themeTint="F2"/>
          <w:sz w:val="26"/>
          <w:szCs w:val="26"/>
          <w:rtl/>
        </w:rPr>
        <w:t>ن : كلية العلوم الت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رب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و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ي</w:t>
      </w:r>
      <w:r w:rsidRPr="00C318EF">
        <w:rPr>
          <w:rFonts w:ascii="Arial" w:hAnsi="Arial" w:cs="Arial"/>
          <w:color w:val="0D0D0D" w:themeColor="text1" w:themeTint="F2"/>
          <w:sz w:val="26"/>
          <w:szCs w:val="26"/>
          <w:rtl/>
        </w:rPr>
        <w:t>ة: جامعة العلوم الإسلامية العالمية</w:t>
      </w:r>
    </w:p>
    <w:p w:rsidR="00C318EF" w:rsidRPr="00C318EF" w:rsidRDefault="00C318EF" w:rsidP="00C318E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د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. كامل</w:t>
      </w:r>
      <w:r w:rsidRPr="00C318E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ع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ت</w:t>
      </w:r>
      <w:r w:rsidRPr="00C318EF">
        <w:rPr>
          <w:rFonts w:ascii="Arial" w:hAnsi="Arial" w:cs="Arial"/>
          <w:color w:val="0D0D0D" w:themeColor="text1" w:themeTint="F2"/>
          <w:sz w:val="26"/>
          <w:szCs w:val="26"/>
          <w:rtl/>
        </w:rPr>
        <w:t>وم: كلية العلوم التربوية، جامعة جرش</w:t>
      </w:r>
    </w:p>
    <w:p w:rsidR="00C318EF" w:rsidRPr="00C318EF" w:rsidRDefault="00C318EF" w:rsidP="00C318EF">
      <w:pPr>
        <w:pStyle w:val="a3"/>
        <w:bidi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  <w:rtl/>
        </w:rPr>
      </w:pPr>
      <w:r w:rsidRPr="00C318EF">
        <w:rPr>
          <w:rFonts w:ascii="Arial" w:hAnsi="Arial" w:cs="Arial"/>
          <w:b/>
          <w:bCs/>
          <w:color w:val="0D0D0D" w:themeColor="text1" w:themeTint="F2"/>
          <w:sz w:val="22"/>
          <w:szCs w:val="22"/>
          <w:rtl/>
        </w:rPr>
        <w:t xml:space="preserve">ملخص </w:t>
      </w:r>
    </w:p>
    <w:p w:rsidR="00C318EF" w:rsidRDefault="00C318EF" w:rsidP="00C318EF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  <w:rtl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هدفت هذه الورقة العلمية إلى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تحقيق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هدفين متصلين بالتفكير ما فوق الم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ع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ر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ف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ي </w:t>
      </w: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>Metacognition Thinking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الأول </w:t>
      </w:r>
    </w:p>
    <w:p w:rsidR="00C318EF" w:rsidRPr="00C318EF" w:rsidRDefault="00C318EF" w:rsidP="00C318E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معرفة موقف المعلمين م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ن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ه، وال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ثاني تطبيق استراتيجياته عند تد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ريس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الن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ع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وس</w:t>
      </w:r>
      <w:proofErr w:type="spellEnd"/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الأدبية.</w:t>
      </w:r>
    </w:p>
    <w:p w:rsidR="00C318EF" w:rsidRDefault="00C318EF" w:rsidP="00C318EF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  <w:rtl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تم استخدام المنهج الوصفي التحليلي لتحقيق أهداف الدراسة، الهدف الأول حقق من خلال توجيه ثلاثة أسئلة مفتوحة إلى </w:t>
      </w:r>
    </w:p>
    <w:p w:rsidR="00C318EF" w:rsidRDefault="00C318EF" w:rsidP="00C318EF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  <w:rtl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عينة من المعلمين بلغت (</w:t>
      </w: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>50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) معلما ومعلمة، والثاني أجيب عنه بشكل تطبيقي من خلال تعلي</w:t>
      </w:r>
      <w:r w:rsidRPr="00C318EF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ق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إستراتيجيات التفكير ما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 xml:space="preserve"> فوق المعرفي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وخ</w:t>
      </w:r>
      <w:r w:rsidRPr="00C318EF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طواته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الواردة في الأدب التربوي على نص أدبي في منهاج الصف العاشر الأساسي في الأردن، وهو ن</w:t>
      </w:r>
      <w:r w:rsidRPr="00C318EF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ص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"رئيس القوم" للمقنع </w:t>
      </w:r>
    </w:p>
    <w:p w:rsidR="00C318EF" w:rsidRPr="00C318EF" w:rsidRDefault="00C318EF" w:rsidP="00C318E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sz w:val="22"/>
          <w:szCs w:val="22"/>
          <w:rtl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الكندي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.</w:t>
      </w:r>
    </w:p>
    <w:p w:rsidR="00C318EF" w:rsidRDefault="00C318EF" w:rsidP="00C318EF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  <w:rtl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أبرز النتائج التي تم التوصل إليها، أن المعلمين 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يرون أن التفكير ما فوق المعرفي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ي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س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هم في زيادة القدرة على إدراك ال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ع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لاقات </w:t>
      </w:r>
    </w:p>
    <w:p w:rsidR="00C318EF" w:rsidRDefault="00C318EF" w:rsidP="00C318EF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  <w:rtl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الخفية بين الموضوع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ات، وتحديد الروابط بين الأجزاء لتحقيق التكامل بينها، وإظهار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ها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أثناء الوقف التعليمي، و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بين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وا أن مهاراته مهمة للمتعلمين، فهي تساعدهم على فهم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المحتوى بشكل أعمق، وتنمي ات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جاها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إيجابي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ا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نحو المادة الدرا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س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ية، وقرروا أنه يمكن للمعلم مساعدة</w:t>
      </w:r>
    </w:p>
    <w:p w:rsidR="00ED32CE" w:rsidRDefault="00C318EF" w:rsidP="00C318EF">
      <w:pPr>
        <w:pStyle w:val="a3"/>
        <w:bidi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  <w:rtl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الطالب على التفكير في التفكير عبر تدريب الطالب على مراجع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ة العمليات العقلية التي يقوم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بها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، وكذلك تبين أنه يمكن تطبيق </w:t>
      </w:r>
    </w:p>
    <w:p w:rsidR="00C318EF" w:rsidRPr="00C318EF" w:rsidRDefault="00C318EF" w:rsidP="00ED32CE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sz w:val="22"/>
          <w:szCs w:val="22"/>
          <w:rtl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إستراتيجياته في</w:t>
      </w:r>
      <w:r w:rsidR="00ED32C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تدريس النصوص الأدبية ل</w:t>
      </w:r>
      <w:r w:rsidR="00ED32CE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ما</w:t>
      </w:r>
      <w:r w:rsidR="00ED32C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توجد من إمكانية </w:t>
      </w:r>
      <w:r w:rsidR="00ED32CE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لتعليق</w:t>
      </w:r>
      <w:r w:rsidR="00ED32C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مداخل مح</w:t>
      </w:r>
      <w:r w:rsidR="00ED32CE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د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دة ومقاربات لدراسة النص، وأن وراء البنية اللغوية الظاه</w:t>
      </w:r>
      <w:r w:rsidR="00ED32CE">
        <w:rPr>
          <w:rFonts w:ascii="Arial" w:hAnsi="Arial" w:cs="Arial"/>
          <w:color w:val="0D0D0D" w:themeColor="text1" w:themeTint="F2"/>
          <w:sz w:val="22"/>
          <w:szCs w:val="22"/>
          <w:rtl/>
        </w:rPr>
        <w:t>رة مكنونات، لا بد من إعمال الذ</w:t>
      </w:r>
      <w:r w:rsidR="00ED32CE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هن</w:t>
      </w:r>
      <w:r w:rsidR="00ED32C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لاست</w:t>
      </w:r>
      <w:r w:rsidR="00ED32CE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غ</w:t>
      </w:r>
      <w:r w:rsidR="00ED32CE">
        <w:rPr>
          <w:rFonts w:ascii="Arial" w:hAnsi="Arial" w:cs="Arial"/>
          <w:color w:val="0D0D0D" w:themeColor="text1" w:themeTint="F2"/>
          <w:sz w:val="22"/>
          <w:szCs w:val="22"/>
          <w:rtl/>
        </w:rPr>
        <w:t>لال</w:t>
      </w:r>
      <w:r w:rsidR="00ED32CE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ه</w:t>
      </w:r>
      <w:r w:rsidRPr="00C318EF">
        <w:rPr>
          <w:rFonts w:ascii="Arial" w:hAnsi="Arial" w:cs="Arial"/>
          <w:color w:val="0D0D0D" w:themeColor="text1" w:themeTint="F2"/>
          <w:sz w:val="22"/>
          <w:szCs w:val="22"/>
          <w:rtl/>
        </w:rPr>
        <w:t>ا۔</w:t>
      </w:r>
    </w:p>
    <w:p w:rsidR="00ED32CE" w:rsidRPr="00ED32CE" w:rsidRDefault="00C318EF" w:rsidP="00C318EF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ED32CE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Abstract </w:t>
      </w:r>
    </w:p>
    <w:p w:rsidR="00ED32CE" w:rsidRDefault="00C318EF" w:rsidP="00C318E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 xml:space="preserve">The aim of this paper is to achieve three objectives related to Metacognition </w:t>
      </w:r>
    </w:p>
    <w:p w:rsidR="00ED32CE" w:rsidRDefault="00C318EF" w:rsidP="00C318E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 xml:space="preserve">thinking </w:t>
      </w:r>
    </w:p>
    <w:p w:rsidR="00C318EF" w:rsidRPr="00C318EF" w:rsidRDefault="00C318EF" w:rsidP="00C318EF">
      <w:pPr>
        <w:pStyle w:val="a3"/>
        <w:spacing w:before="0" w:beforeAutospacing="0" w:afterAutospacing="0"/>
        <w:jc w:val="center"/>
        <w:rPr>
          <w:color w:val="0D0D0D" w:themeColor="text1" w:themeTint="F2"/>
          <w:sz w:val="22"/>
          <w:szCs w:val="22"/>
          <w:rtl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>1. Identify the usage of Metacognition by the teacher in the classroom through a</w:t>
      </w:r>
    </w:p>
    <w:p w:rsidR="00ED32CE" w:rsidRDefault="00C318EF" w:rsidP="00C318E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 xml:space="preserve">questionnaire </w:t>
      </w:r>
    </w:p>
    <w:p w:rsidR="00C318EF" w:rsidRPr="00C318EF" w:rsidRDefault="00C318EF" w:rsidP="00C318EF">
      <w:pPr>
        <w:pStyle w:val="a3"/>
        <w:spacing w:before="0" w:beforeAutospacing="0" w:afterAutospacing="0"/>
        <w:jc w:val="center"/>
        <w:rPr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>2. Apply its strategies through teaching a poem from 10 grade Arabic literature.</w:t>
      </w:r>
    </w:p>
    <w:p w:rsidR="00ED32CE" w:rsidRDefault="00C318EF" w:rsidP="00C318E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 xml:space="preserve">In order to achieve the objective of this study, we used descriptive analytical </w:t>
      </w:r>
    </w:p>
    <w:p w:rsidR="00C318EF" w:rsidRPr="00C318EF" w:rsidRDefault="00C318EF" w:rsidP="00C318EF">
      <w:pPr>
        <w:pStyle w:val="a3"/>
        <w:spacing w:before="0" w:beforeAutospacing="0" w:afterAutospacing="0"/>
        <w:jc w:val="center"/>
        <w:rPr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>method</w:t>
      </w:r>
    </w:p>
    <w:p w:rsidR="00ED32CE" w:rsidRDefault="00C318EF" w:rsidP="00C318E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 xml:space="preserve">The results of this paper are: - </w:t>
      </w:r>
    </w:p>
    <w:p w:rsidR="00C318EF" w:rsidRPr="00C318EF" w:rsidRDefault="00C318EF" w:rsidP="00C318EF">
      <w:pPr>
        <w:pStyle w:val="a3"/>
        <w:spacing w:before="0" w:beforeAutospacing="0" w:afterAutospacing="0"/>
        <w:jc w:val="center"/>
        <w:rPr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>The teachers can help the students in recognizing the hidden ideas between</w:t>
      </w:r>
    </w:p>
    <w:p w:rsidR="00C318EF" w:rsidRPr="00C318EF" w:rsidRDefault="00C318EF" w:rsidP="00C318EF">
      <w:pPr>
        <w:pStyle w:val="a3"/>
        <w:spacing w:before="0" w:beforeAutospacing="0" w:afterAutospacing="0"/>
        <w:jc w:val="center"/>
        <w:rPr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>subjects, have a better understanding of the content, and develop positive attitude</w:t>
      </w:r>
    </w:p>
    <w:p w:rsidR="00ED32CE" w:rsidRDefault="00C318EF" w:rsidP="00C318E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 xml:space="preserve">toward the course, they can also help them to think about their own thinking, </w:t>
      </w:r>
    </w:p>
    <w:p w:rsidR="00C318EF" w:rsidRPr="00C318EF" w:rsidRDefault="00C318EF" w:rsidP="00C318EF">
      <w:pPr>
        <w:pStyle w:val="a3"/>
        <w:spacing w:before="0" w:beforeAutospacing="0" w:afterAutospacing="0"/>
        <w:jc w:val="center"/>
        <w:rPr>
          <w:color w:val="0D0D0D" w:themeColor="text1" w:themeTint="F2"/>
          <w:sz w:val="22"/>
          <w:szCs w:val="22"/>
        </w:rPr>
      </w:pPr>
      <w:r w:rsidRPr="00C318EF">
        <w:rPr>
          <w:rFonts w:ascii="Arial" w:hAnsi="Arial" w:cs="Arial"/>
          <w:color w:val="0D0D0D" w:themeColor="text1" w:themeTint="F2"/>
          <w:sz w:val="22"/>
          <w:szCs w:val="22"/>
        </w:rPr>
        <w:t>• Teachers can apply the Metacognition thinking in teaching literature.</w:t>
      </w:r>
    </w:p>
    <w:p w:rsidR="00FC56E9" w:rsidRPr="00C318EF" w:rsidRDefault="00FC56E9" w:rsidP="00C318EF">
      <w:pPr>
        <w:jc w:val="center"/>
        <w:rPr>
          <w:color w:val="0D0D0D" w:themeColor="text1" w:themeTint="F2"/>
        </w:rPr>
      </w:pPr>
    </w:p>
    <w:sectPr w:rsidR="00FC56E9" w:rsidRPr="00C318EF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C318EF"/>
    <w:rsid w:val="00021C0B"/>
    <w:rsid w:val="00801E91"/>
    <w:rsid w:val="00C318EF"/>
    <w:rsid w:val="00D1135F"/>
    <w:rsid w:val="00DD49B9"/>
    <w:rsid w:val="00EB6EE0"/>
    <w:rsid w:val="00ED32CE"/>
    <w:rsid w:val="00EE6C3F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8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2019-04-01T19:36:00Z</dcterms:created>
  <dcterms:modified xsi:type="dcterms:W3CDTF">2019-04-04T16:25:00Z</dcterms:modified>
</cp:coreProperties>
</file>