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5604" w14:textId="0B9243B5" w:rsidR="006F539F" w:rsidRPr="006F539F" w:rsidRDefault="006F539F" w:rsidP="006F539F">
      <w:pPr>
        <w:bidi/>
        <w:jc w:val="center"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دور لجان التدقيق في دعم مبادئ الحوكم</w:t>
      </w:r>
      <w:r>
        <w:rPr>
          <w:rFonts w:cs="Arial" w:hint="cs"/>
          <w:sz w:val="24"/>
          <w:szCs w:val="24"/>
          <w:rtl/>
        </w:rPr>
        <w:t>ة</w:t>
      </w:r>
      <w:r w:rsidRPr="006F539F">
        <w:rPr>
          <w:rFonts w:cs="Arial"/>
          <w:sz w:val="24"/>
          <w:szCs w:val="24"/>
          <w:rtl/>
        </w:rPr>
        <w:t xml:space="preserve"> وأثرها</w:t>
      </w:r>
      <w:r>
        <w:rPr>
          <w:rFonts w:hint="cs"/>
          <w:sz w:val="24"/>
          <w:szCs w:val="24"/>
          <w:rtl/>
        </w:rPr>
        <w:t xml:space="preserve"> </w:t>
      </w:r>
      <w:r w:rsidRPr="006F539F">
        <w:rPr>
          <w:rFonts w:cs="Arial"/>
          <w:sz w:val="24"/>
          <w:szCs w:val="24"/>
          <w:rtl/>
        </w:rPr>
        <w:t>على كفاءة المد</w:t>
      </w:r>
      <w:r>
        <w:rPr>
          <w:rFonts w:cs="Arial" w:hint="cs"/>
          <w:sz w:val="24"/>
          <w:szCs w:val="24"/>
          <w:rtl/>
        </w:rPr>
        <w:t>ق</w:t>
      </w:r>
      <w:r w:rsidRPr="006F539F">
        <w:rPr>
          <w:rFonts w:cs="Arial"/>
          <w:sz w:val="24"/>
          <w:szCs w:val="24"/>
          <w:rtl/>
        </w:rPr>
        <w:t>قين الداخليين</w:t>
      </w:r>
      <w:r>
        <w:rPr>
          <w:rFonts w:hint="cs"/>
          <w:sz w:val="24"/>
          <w:szCs w:val="24"/>
          <w:rtl/>
        </w:rPr>
        <w:t xml:space="preserve"> </w:t>
      </w:r>
      <w:r w:rsidRPr="006F539F">
        <w:rPr>
          <w:rFonts w:cs="Arial"/>
          <w:sz w:val="24"/>
          <w:szCs w:val="24"/>
          <w:rtl/>
        </w:rPr>
        <w:t>-</w:t>
      </w:r>
      <w:r>
        <w:rPr>
          <w:rFonts w:cs="Arial" w:hint="cs"/>
          <w:sz w:val="24"/>
          <w:szCs w:val="24"/>
          <w:rtl/>
        </w:rPr>
        <w:t xml:space="preserve"> </w:t>
      </w:r>
      <w:r w:rsidRPr="006F539F">
        <w:rPr>
          <w:rFonts w:cs="Arial"/>
          <w:sz w:val="24"/>
          <w:szCs w:val="24"/>
          <w:rtl/>
        </w:rPr>
        <w:t>دراس</w:t>
      </w:r>
      <w:r>
        <w:rPr>
          <w:rFonts w:cs="Arial" w:hint="cs"/>
          <w:sz w:val="24"/>
          <w:szCs w:val="24"/>
          <w:rtl/>
        </w:rPr>
        <w:t>ة</w:t>
      </w:r>
      <w:r w:rsidRPr="006F539F">
        <w:rPr>
          <w:rFonts w:cs="Arial"/>
          <w:sz w:val="24"/>
          <w:szCs w:val="24"/>
          <w:rtl/>
        </w:rPr>
        <w:t xml:space="preserve"> حال</w:t>
      </w:r>
      <w:r>
        <w:rPr>
          <w:rFonts w:cs="Arial" w:hint="cs"/>
          <w:sz w:val="24"/>
          <w:szCs w:val="24"/>
          <w:rtl/>
        </w:rPr>
        <w:t>ة</w:t>
      </w:r>
      <w:r w:rsidRPr="006F539F">
        <w:rPr>
          <w:rFonts w:cs="Arial"/>
          <w:sz w:val="24"/>
          <w:szCs w:val="24"/>
          <w:rtl/>
        </w:rPr>
        <w:t xml:space="preserve"> لمجموع</w:t>
      </w:r>
      <w:r>
        <w:rPr>
          <w:rFonts w:cs="Arial" w:hint="cs"/>
          <w:sz w:val="24"/>
          <w:szCs w:val="24"/>
          <w:rtl/>
        </w:rPr>
        <w:t>ة</w:t>
      </w:r>
      <w:r w:rsidRPr="006F539F">
        <w:rPr>
          <w:rFonts w:cs="Arial"/>
          <w:sz w:val="24"/>
          <w:szCs w:val="24"/>
          <w:rtl/>
        </w:rPr>
        <w:t xml:space="preserve"> من شركات المساهم</w:t>
      </w:r>
      <w:r>
        <w:rPr>
          <w:rFonts w:cs="Arial" w:hint="cs"/>
          <w:sz w:val="24"/>
          <w:szCs w:val="24"/>
          <w:rtl/>
        </w:rPr>
        <w:t>ة</w:t>
      </w:r>
      <w:r w:rsidRPr="006F539F">
        <w:rPr>
          <w:rFonts w:cs="Arial"/>
          <w:sz w:val="24"/>
          <w:szCs w:val="24"/>
          <w:rtl/>
        </w:rPr>
        <w:t xml:space="preserve"> العامل</w:t>
      </w:r>
      <w:r>
        <w:rPr>
          <w:rFonts w:cs="Arial" w:hint="cs"/>
          <w:sz w:val="24"/>
          <w:szCs w:val="24"/>
          <w:rtl/>
        </w:rPr>
        <w:t>ة</w:t>
      </w:r>
      <w:r w:rsidRPr="006F539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</w:t>
      </w:r>
      <w:r w:rsidRPr="006F539F">
        <w:rPr>
          <w:rFonts w:cs="Arial"/>
          <w:sz w:val="24"/>
          <w:szCs w:val="24"/>
          <w:rtl/>
        </w:rPr>
        <w:t>ولا</w:t>
      </w:r>
      <w:r>
        <w:rPr>
          <w:rFonts w:cs="Arial" w:hint="cs"/>
          <w:sz w:val="24"/>
          <w:szCs w:val="24"/>
          <w:rtl/>
        </w:rPr>
        <w:t>ية</w:t>
      </w:r>
      <w:r>
        <w:rPr>
          <w:rFonts w:hint="cs"/>
          <w:sz w:val="24"/>
          <w:szCs w:val="24"/>
          <w:rtl/>
        </w:rPr>
        <w:t xml:space="preserve"> </w:t>
      </w:r>
      <w:r w:rsidRPr="006F539F">
        <w:rPr>
          <w:rFonts w:cs="Arial"/>
          <w:sz w:val="24"/>
          <w:szCs w:val="24"/>
          <w:rtl/>
        </w:rPr>
        <w:t>غاردايي. ورقلي. الجزائر</w:t>
      </w:r>
    </w:p>
    <w:p w14:paraId="0EE09CEA" w14:textId="77777777" w:rsidR="006F539F" w:rsidRPr="006F539F" w:rsidRDefault="006F539F" w:rsidP="006F539F">
      <w:pPr>
        <w:bidi/>
        <w:jc w:val="center"/>
        <w:rPr>
          <w:sz w:val="24"/>
          <w:szCs w:val="24"/>
        </w:rPr>
      </w:pPr>
    </w:p>
    <w:p w14:paraId="59F07F18" w14:textId="49365A08" w:rsidR="006F539F" w:rsidRPr="006F539F" w:rsidRDefault="006F539F" w:rsidP="006F539F">
      <w:pPr>
        <w:pStyle w:val="ListParagraph"/>
        <w:bidi/>
        <w:jc w:val="center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أ . </w:t>
      </w:r>
      <w:r w:rsidRPr="006F539F">
        <w:rPr>
          <w:rFonts w:cs="Arial"/>
          <w:sz w:val="24"/>
          <w:szCs w:val="24"/>
          <w:rtl/>
        </w:rPr>
        <w:t>خيرة زقيب ‏</w:t>
      </w:r>
      <w:r>
        <w:rPr>
          <w:rFonts w:cs="Arial" w:hint="cs"/>
          <w:sz w:val="24"/>
          <w:szCs w:val="24"/>
          <w:rtl/>
        </w:rPr>
        <w:t xml:space="preserve">        </w:t>
      </w:r>
      <w:r w:rsidRPr="006F539F">
        <w:rPr>
          <w:rFonts w:cs="Arial"/>
          <w:sz w:val="24"/>
          <w:szCs w:val="24"/>
          <w:rtl/>
        </w:rPr>
        <w:t xml:space="preserve"> د. محمد عجيل</w:t>
      </w:r>
      <w:r>
        <w:rPr>
          <w:rFonts w:cs="Arial" w:hint="cs"/>
          <w:sz w:val="24"/>
          <w:szCs w:val="24"/>
          <w:rtl/>
        </w:rPr>
        <w:t>ة</w:t>
      </w:r>
    </w:p>
    <w:p w14:paraId="7A489D7F" w14:textId="77777777" w:rsidR="006F539F" w:rsidRPr="006F539F" w:rsidRDefault="006F539F" w:rsidP="006F539F">
      <w:pPr>
        <w:bidi/>
        <w:jc w:val="center"/>
        <w:rPr>
          <w:sz w:val="24"/>
          <w:szCs w:val="24"/>
        </w:rPr>
      </w:pPr>
    </w:p>
    <w:p w14:paraId="4ECF12E9" w14:textId="4528C809" w:rsidR="006F539F" w:rsidRPr="006F539F" w:rsidRDefault="006F539F" w:rsidP="006F539F">
      <w:pPr>
        <w:bidi/>
        <w:jc w:val="center"/>
        <w:rPr>
          <w:sz w:val="72"/>
          <w:szCs w:val="72"/>
        </w:rPr>
      </w:pPr>
      <w:r w:rsidRPr="006F539F">
        <w:rPr>
          <w:rFonts w:cs="Arial"/>
          <w:sz w:val="72"/>
          <w:szCs w:val="72"/>
          <w:rtl/>
        </w:rPr>
        <w:t>الملخص</w:t>
      </w:r>
    </w:p>
    <w:p w14:paraId="7915658F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هدفت هذه الدراسة إلى قياس فاعلية لجان التدقيق كأحد دعائم الحوكمة وأثر ذلك على</w:t>
      </w:r>
    </w:p>
    <w:p w14:paraId="44E614E3" w14:textId="77777777" w:rsidR="006F539F" w:rsidRPr="006F539F" w:rsidRDefault="006F539F" w:rsidP="006F539F">
      <w:pPr>
        <w:bidi/>
        <w:rPr>
          <w:sz w:val="24"/>
          <w:szCs w:val="24"/>
        </w:rPr>
      </w:pPr>
    </w:p>
    <w:p w14:paraId="49BC1EB5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كفاءة المدققين الداخليين» من خلال التعرف على لحان التدقيق وآليات عمل هذه اللجان في</w:t>
      </w:r>
    </w:p>
    <w:p w14:paraId="50F2E237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الرقابة على الشركات مع المدقق الداخلي وكيفية التأثير عليه من خلال الرفع من أدائه» تم تطبيق</w:t>
      </w:r>
    </w:p>
    <w:p w14:paraId="10DD375E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هذه الدراسة على 12شركات مساهمة بالإضافة إلى فروعها بولاية غارداية» و09 شركات</w:t>
      </w:r>
    </w:p>
    <w:p w14:paraId="11A1CD65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مساهمة بولاية ورقلة وقد تم الحصول على نتائج هذه الدراسة من خلال هذه الاستبانة والمتعلقة</w:t>
      </w:r>
    </w:p>
    <w:p w14:paraId="075150AB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بمدى التزام هذه الشركات المساهمة محل الدراسة بتفعيل لحان التدقيق كأحد دعائم مبادئ</w:t>
      </w:r>
    </w:p>
    <w:p w14:paraId="559073B5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الحوكمة» وأثرها على كفاءة المدققين الداخليين وزعت هذه الاستبانة على مجتمع الدراسة</w:t>
      </w:r>
    </w:p>
    <w:p w14:paraId="21B3BA73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والمكون من المدراء الماليين» ومدراء التدقيق الداخلي وأعضاء مجلس الإدارة» أعضاء لجان</w:t>
      </w:r>
    </w:p>
    <w:p w14:paraId="0704A380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التدقيق» حيث تم توزيع(50) استيانة» استرد منهم (47) استبانة بشكل يسمح لنا بتحقيق</w:t>
      </w:r>
    </w:p>
    <w:p w14:paraId="5801112F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أهداف الدراسة.</w:t>
      </w:r>
    </w:p>
    <w:p w14:paraId="3BFD0DF1" w14:textId="77777777" w:rsidR="006F539F" w:rsidRPr="006F539F" w:rsidRDefault="006F539F" w:rsidP="006F539F">
      <w:pPr>
        <w:bidi/>
        <w:rPr>
          <w:sz w:val="24"/>
          <w:szCs w:val="24"/>
        </w:rPr>
      </w:pPr>
      <w:r w:rsidRPr="006F539F">
        <w:rPr>
          <w:rFonts w:cs="Arial"/>
          <w:sz w:val="24"/>
          <w:szCs w:val="24"/>
          <w:rtl/>
        </w:rPr>
        <w:t>الكلمات المفتاحية: لجان التدقيق» مبادئ: حوكمة الشركات. كفاءة المدققين الداخليين» استقلالية</w:t>
      </w:r>
    </w:p>
    <w:p w14:paraId="4EB39523" w14:textId="488EE706" w:rsidR="009B6FA1" w:rsidRDefault="006F539F" w:rsidP="006F539F">
      <w:pPr>
        <w:bidi/>
        <w:rPr>
          <w:rFonts w:cs="Arial"/>
          <w:sz w:val="24"/>
          <w:szCs w:val="24"/>
          <w:rtl/>
        </w:rPr>
      </w:pPr>
      <w:r w:rsidRPr="006F539F">
        <w:rPr>
          <w:rFonts w:cs="Arial"/>
          <w:sz w:val="24"/>
          <w:szCs w:val="24"/>
          <w:rtl/>
        </w:rPr>
        <w:t>المدقق.</w:t>
      </w:r>
    </w:p>
    <w:p w14:paraId="2D419E48" w14:textId="49620679" w:rsidR="006F539F" w:rsidRDefault="006F539F" w:rsidP="006F539F">
      <w:pPr>
        <w:bidi/>
        <w:rPr>
          <w:rFonts w:cs="Arial"/>
          <w:sz w:val="24"/>
          <w:szCs w:val="24"/>
          <w:rtl/>
        </w:rPr>
      </w:pPr>
    </w:p>
    <w:p w14:paraId="509F3363" w14:textId="0683383B" w:rsidR="006F539F" w:rsidRDefault="006F539F" w:rsidP="006F539F">
      <w:pPr>
        <w:bidi/>
        <w:rPr>
          <w:rFonts w:cs="Arial"/>
          <w:sz w:val="24"/>
          <w:szCs w:val="24"/>
          <w:rtl/>
        </w:rPr>
      </w:pPr>
    </w:p>
    <w:p w14:paraId="7310EC0C" w14:textId="6B3C8689" w:rsidR="006F539F" w:rsidRDefault="006F539F" w:rsidP="006F539F">
      <w:pPr>
        <w:bidi/>
        <w:rPr>
          <w:rFonts w:cs="Arial"/>
          <w:sz w:val="24"/>
          <w:szCs w:val="24"/>
          <w:rtl/>
        </w:rPr>
      </w:pPr>
    </w:p>
    <w:p w14:paraId="0C02317B" w14:textId="4B30EAF7" w:rsidR="006F539F" w:rsidRDefault="006F539F" w:rsidP="006F539F">
      <w:pPr>
        <w:bidi/>
        <w:rPr>
          <w:rFonts w:cs="Arial"/>
          <w:sz w:val="24"/>
          <w:szCs w:val="24"/>
          <w:rtl/>
        </w:rPr>
      </w:pPr>
    </w:p>
    <w:p w14:paraId="2EB2D0CF" w14:textId="1D016F31" w:rsidR="006F539F" w:rsidRDefault="006F539F" w:rsidP="006F539F">
      <w:pPr>
        <w:bidi/>
        <w:rPr>
          <w:rFonts w:cs="Arial"/>
          <w:sz w:val="24"/>
          <w:szCs w:val="24"/>
          <w:rtl/>
        </w:rPr>
      </w:pPr>
    </w:p>
    <w:p w14:paraId="5B13640B" w14:textId="11F1F183" w:rsidR="006F539F" w:rsidRDefault="006F539F" w:rsidP="006F539F">
      <w:pPr>
        <w:bidi/>
        <w:rPr>
          <w:rFonts w:cs="Arial"/>
          <w:sz w:val="24"/>
          <w:szCs w:val="24"/>
          <w:rtl/>
        </w:rPr>
      </w:pPr>
    </w:p>
    <w:p w14:paraId="09CAD734" w14:textId="45AEAA9A" w:rsidR="006F539F" w:rsidRDefault="006F539F" w:rsidP="006F539F">
      <w:pPr>
        <w:bidi/>
        <w:rPr>
          <w:rFonts w:cs="Arial"/>
          <w:sz w:val="24"/>
          <w:szCs w:val="24"/>
          <w:rtl/>
        </w:rPr>
      </w:pPr>
    </w:p>
    <w:p w14:paraId="58D39F13" w14:textId="498A8088" w:rsidR="006F539F" w:rsidRDefault="006F539F" w:rsidP="006F539F">
      <w:pPr>
        <w:bidi/>
        <w:rPr>
          <w:rFonts w:cs="Arial"/>
          <w:sz w:val="24"/>
          <w:szCs w:val="24"/>
          <w:rtl/>
        </w:rPr>
      </w:pPr>
    </w:p>
    <w:p w14:paraId="23EF05F7" w14:textId="002D9264" w:rsidR="006F539F" w:rsidRPr="006F539F" w:rsidRDefault="006F539F" w:rsidP="006F539F">
      <w:pPr>
        <w:jc w:val="center"/>
        <w:rPr>
          <w:sz w:val="72"/>
          <w:szCs w:val="72"/>
        </w:rPr>
      </w:pPr>
      <w:r w:rsidRPr="006F539F">
        <w:rPr>
          <w:sz w:val="72"/>
          <w:szCs w:val="72"/>
        </w:rPr>
        <w:lastRenderedPageBreak/>
        <w:t>Abstract</w:t>
      </w:r>
    </w:p>
    <w:p w14:paraId="23C4AD39" w14:textId="77777777" w:rsidR="006F539F" w:rsidRPr="006F539F" w:rsidRDefault="006F539F" w:rsidP="006F539F">
      <w:pPr>
        <w:rPr>
          <w:sz w:val="24"/>
          <w:szCs w:val="24"/>
        </w:rPr>
      </w:pPr>
    </w:p>
    <w:p w14:paraId="4B362B0A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The aim from this study is to measure the efficiency of AUDIT committee</w:t>
      </w:r>
    </w:p>
    <w:p w14:paraId="781DF579" w14:textId="029D88B0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 xml:space="preserve">as principal support of the governance and it impact of the </w:t>
      </w:r>
      <w:r w:rsidRPr="006F539F">
        <w:rPr>
          <w:sz w:val="24"/>
          <w:szCs w:val="24"/>
        </w:rPr>
        <w:t>intern’s</w:t>
      </w:r>
      <w:r w:rsidRPr="006F539F">
        <w:rPr>
          <w:sz w:val="24"/>
          <w:szCs w:val="24"/>
        </w:rPr>
        <w:t xml:space="preserve"> auditors</w:t>
      </w:r>
    </w:p>
    <w:p w14:paraId="305F10CE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competences, through the identification of the working mechanism of those</w:t>
      </w:r>
    </w:p>
    <w:p w14:paraId="4A146D67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committees in controlling companies by the intern auditors and how that can rise</w:t>
      </w:r>
    </w:p>
    <w:p w14:paraId="0CB5D599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productivity of those corporations. This study is applied on 12 joint-stock</w:t>
      </w:r>
    </w:p>
    <w:p w14:paraId="36D00581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 xml:space="preserve">companies as well as its branches in the province of </w:t>
      </w:r>
      <w:proofErr w:type="spellStart"/>
      <w:r w:rsidRPr="006F539F">
        <w:rPr>
          <w:sz w:val="24"/>
          <w:szCs w:val="24"/>
        </w:rPr>
        <w:t>Ghardaia</w:t>
      </w:r>
      <w:proofErr w:type="spellEnd"/>
      <w:r w:rsidRPr="006F539F">
        <w:rPr>
          <w:sz w:val="24"/>
          <w:szCs w:val="24"/>
        </w:rPr>
        <w:t xml:space="preserve"> and 09 joint stock</w:t>
      </w:r>
    </w:p>
    <w:p w14:paraId="6570052C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 xml:space="preserve">companies in the province of </w:t>
      </w:r>
      <w:proofErr w:type="spellStart"/>
      <w:proofErr w:type="gramStart"/>
      <w:r w:rsidRPr="006F539F">
        <w:rPr>
          <w:sz w:val="24"/>
          <w:szCs w:val="24"/>
        </w:rPr>
        <w:t>Ouargla</w:t>
      </w:r>
      <w:proofErr w:type="spellEnd"/>
      <w:r w:rsidRPr="006F539F">
        <w:rPr>
          <w:sz w:val="24"/>
          <w:szCs w:val="24"/>
        </w:rPr>
        <w:t xml:space="preserve"> ,</w:t>
      </w:r>
      <w:proofErr w:type="gramEnd"/>
      <w:r w:rsidRPr="006F539F">
        <w:rPr>
          <w:sz w:val="24"/>
          <w:szCs w:val="24"/>
        </w:rPr>
        <w:t xml:space="preserve"> so the results of this studies is getting by</w:t>
      </w:r>
    </w:p>
    <w:p w14:paraId="158344A0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thanks to questionnaire form about how the companies is committed to activating</w:t>
      </w:r>
    </w:p>
    <w:p w14:paraId="67EC6738" w14:textId="15FC5CEC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 xml:space="preserve">the Audit committee as its principal support of the </w:t>
      </w:r>
      <w:r w:rsidRPr="006F539F">
        <w:rPr>
          <w:sz w:val="24"/>
          <w:szCs w:val="24"/>
        </w:rPr>
        <w:t>governance,</w:t>
      </w:r>
      <w:r w:rsidRPr="006F539F">
        <w:rPr>
          <w:sz w:val="24"/>
          <w:szCs w:val="24"/>
        </w:rPr>
        <w:t xml:space="preserve"> and it impact of the</w:t>
      </w:r>
    </w:p>
    <w:p w14:paraId="7340B8EA" w14:textId="2367D3AF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interns’</w:t>
      </w:r>
      <w:r w:rsidRPr="006F539F">
        <w:rPr>
          <w:sz w:val="24"/>
          <w:szCs w:val="24"/>
        </w:rPr>
        <w:t xml:space="preserve"> </w:t>
      </w:r>
      <w:r w:rsidRPr="006F539F">
        <w:rPr>
          <w:sz w:val="24"/>
          <w:szCs w:val="24"/>
        </w:rPr>
        <w:t>auditors’</w:t>
      </w:r>
      <w:r w:rsidRPr="006F539F">
        <w:rPr>
          <w:sz w:val="24"/>
          <w:szCs w:val="24"/>
        </w:rPr>
        <w:t xml:space="preserve"> competences.</w:t>
      </w:r>
    </w:p>
    <w:p w14:paraId="1502E697" w14:textId="77777777" w:rsidR="006F539F" w:rsidRPr="006F539F" w:rsidRDefault="006F539F" w:rsidP="006F539F">
      <w:pPr>
        <w:rPr>
          <w:sz w:val="24"/>
          <w:szCs w:val="24"/>
        </w:rPr>
      </w:pPr>
    </w:p>
    <w:p w14:paraId="2B54F2D1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the aforesaid form is distributed on the group subject of our studies constituted</w:t>
      </w:r>
    </w:p>
    <w:p w14:paraId="74F40C19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from financial managers, intern audit managers and members of board of directors</w:t>
      </w:r>
    </w:p>
    <w:p w14:paraId="5181028F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so that 50 form has been distributed and 47 has been restituted so that can reach</w:t>
      </w:r>
    </w:p>
    <w:p w14:paraId="5D4BFBF1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the subject of this studies.</w:t>
      </w:r>
    </w:p>
    <w:p w14:paraId="470D3E24" w14:textId="77777777" w:rsidR="006F539F" w:rsidRPr="006F539F" w:rsidRDefault="006F539F" w:rsidP="006F539F">
      <w:pPr>
        <w:rPr>
          <w:sz w:val="24"/>
          <w:szCs w:val="24"/>
        </w:rPr>
      </w:pPr>
    </w:p>
    <w:p w14:paraId="6215D300" w14:textId="77777777" w:rsidR="006F539F" w:rsidRPr="006F539F" w:rsidRDefault="006F539F" w:rsidP="006F539F">
      <w:pPr>
        <w:rPr>
          <w:sz w:val="24"/>
          <w:szCs w:val="24"/>
        </w:rPr>
      </w:pPr>
      <w:r w:rsidRPr="006F539F">
        <w:rPr>
          <w:sz w:val="24"/>
          <w:szCs w:val="24"/>
        </w:rPr>
        <w:t>Key words: audit committee, corporate governance principles, interns</w:t>
      </w:r>
    </w:p>
    <w:p w14:paraId="40651582" w14:textId="6BE1EB06" w:rsidR="006F539F" w:rsidRPr="006F539F" w:rsidRDefault="006F539F" w:rsidP="006F539F">
      <w:pPr>
        <w:rPr>
          <w:rFonts w:hint="cs"/>
          <w:sz w:val="24"/>
          <w:szCs w:val="24"/>
        </w:rPr>
      </w:pPr>
      <w:bookmarkStart w:id="0" w:name="_GoBack"/>
      <w:bookmarkEnd w:id="0"/>
      <w:r w:rsidRPr="006F539F">
        <w:rPr>
          <w:sz w:val="24"/>
          <w:szCs w:val="24"/>
        </w:rPr>
        <w:t>auditors’</w:t>
      </w:r>
      <w:r w:rsidRPr="006F539F">
        <w:rPr>
          <w:sz w:val="24"/>
          <w:szCs w:val="24"/>
        </w:rPr>
        <w:t xml:space="preserve"> competences, The independence of the auditor.</w:t>
      </w:r>
    </w:p>
    <w:sectPr w:rsidR="006F539F" w:rsidRPr="006F53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B39F1"/>
    <w:multiLevelType w:val="hybridMultilevel"/>
    <w:tmpl w:val="EEACF990"/>
    <w:lvl w:ilvl="0" w:tplc="74D21A80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25"/>
    <w:rsid w:val="006C2E25"/>
    <w:rsid w:val="006F539F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7365"/>
  <w15:chartTrackingRefBased/>
  <w15:docId w15:val="{EBA0AE85-2DE1-4AB8-9701-2D3AC8A8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2019-04-06T15:03:00Z</dcterms:created>
  <dcterms:modified xsi:type="dcterms:W3CDTF">2019-04-06T15:09:00Z</dcterms:modified>
</cp:coreProperties>
</file>