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60" w:rsidRPr="007D3660" w:rsidRDefault="007D3660" w:rsidP="007D3660">
      <w:pPr>
        <w:jc w:val="center"/>
        <w:rPr>
          <w:sz w:val="40"/>
          <w:szCs w:val="40"/>
          <w:rtl/>
        </w:rPr>
      </w:pPr>
      <w:r w:rsidRPr="007D3660">
        <w:rPr>
          <w:rFonts w:cs="Arial"/>
          <w:sz w:val="40"/>
          <w:szCs w:val="40"/>
          <w:rtl/>
        </w:rPr>
        <w:t>العلاقة بين تعلم وتعليم القران الكريم تلاوة وتفسيرا وحفظا وتنمية</w:t>
      </w:r>
    </w:p>
    <w:p w:rsidR="007D3660" w:rsidRDefault="007D3660" w:rsidP="007D3660">
      <w:pPr>
        <w:rPr>
          <w:rtl/>
        </w:rPr>
      </w:pPr>
      <w:r>
        <w:rPr>
          <w:rFonts w:cs="Arial"/>
          <w:rtl/>
        </w:rPr>
        <w:t xml:space="preserve">د 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مصطفى محمود </w:t>
      </w:r>
      <w:proofErr w:type="spellStart"/>
      <w:r>
        <w:rPr>
          <w:rFonts w:cs="Arial"/>
          <w:rtl/>
        </w:rPr>
        <w:t>الحوامدة</w:t>
      </w:r>
      <w:proofErr w:type="spellEnd"/>
      <w:r>
        <w:rPr>
          <w:rFonts w:cs="Arial"/>
          <w:rtl/>
        </w:rPr>
        <w:t xml:space="preserve"> د. شاهر </w:t>
      </w:r>
      <w:proofErr w:type="spellStart"/>
      <w:r>
        <w:rPr>
          <w:rFonts w:cs="Arial"/>
          <w:rtl/>
        </w:rPr>
        <w:t>ذيب</w:t>
      </w:r>
      <w:proofErr w:type="spellEnd"/>
      <w:r>
        <w:rPr>
          <w:rFonts w:cs="Arial"/>
          <w:rtl/>
        </w:rPr>
        <w:t xml:space="preserve"> أبو </w:t>
      </w:r>
      <w:proofErr w:type="spellStart"/>
      <w:r>
        <w:rPr>
          <w:rFonts w:cs="Arial"/>
          <w:rtl/>
        </w:rPr>
        <w:t>شريخ</w:t>
      </w:r>
      <w:proofErr w:type="spellEnd"/>
    </w:p>
    <w:p w:rsidR="007D3660" w:rsidRDefault="007D3660" w:rsidP="007D3660">
      <w:pPr>
        <w:rPr>
          <w:rtl/>
        </w:rPr>
      </w:pPr>
      <w:r>
        <w:rPr>
          <w:rFonts w:cs="Arial"/>
          <w:rtl/>
        </w:rPr>
        <w:t>عميد كلية العلوم التربوية - جامعة جرش أستاذ مشارك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كلية العلوم التربوية- جامعة جرش</w:t>
      </w:r>
    </w:p>
    <w:p w:rsidR="007D3660" w:rsidRDefault="007D3660" w:rsidP="007D3660">
      <w:pPr>
        <w:rPr>
          <w:rtl/>
        </w:rPr>
      </w:pPr>
      <w:r>
        <w:rPr>
          <w:rFonts w:cs="Arial"/>
          <w:rtl/>
        </w:rPr>
        <w:t xml:space="preserve">أ. </w:t>
      </w:r>
      <w:proofErr w:type="spellStart"/>
      <w:r>
        <w:rPr>
          <w:rFonts w:cs="Arial"/>
          <w:rtl/>
        </w:rPr>
        <w:t>خولة</w:t>
      </w:r>
      <w:proofErr w:type="spellEnd"/>
      <w:r>
        <w:rPr>
          <w:rFonts w:cs="Arial"/>
          <w:rtl/>
        </w:rPr>
        <w:t xml:space="preserve"> مصطفى </w:t>
      </w:r>
      <w:proofErr w:type="spellStart"/>
      <w:r>
        <w:rPr>
          <w:rFonts w:cs="Arial"/>
          <w:rtl/>
        </w:rPr>
        <w:t>الحوامدة</w:t>
      </w:r>
      <w:proofErr w:type="spellEnd"/>
    </w:p>
    <w:p w:rsidR="007D3660" w:rsidRPr="007D3660" w:rsidRDefault="007D3660" w:rsidP="007D3660">
      <w:pPr>
        <w:jc w:val="center"/>
        <w:rPr>
          <w:sz w:val="72"/>
          <w:szCs w:val="72"/>
          <w:rtl/>
        </w:rPr>
      </w:pPr>
      <w:r w:rsidRPr="007D3660">
        <w:rPr>
          <w:rFonts w:cs="Arial"/>
          <w:sz w:val="72"/>
          <w:szCs w:val="72"/>
          <w:rtl/>
        </w:rPr>
        <w:t>الملخص</w:t>
      </w:r>
    </w:p>
    <w:p w:rsidR="007D3660" w:rsidRDefault="007D3660" w:rsidP="007D3660">
      <w:pPr>
        <w:rPr>
          <w:rtl/>
        </w:rPr>
      </w:pPr>
      <w:r>
        <w:rPr>
          <w:rFonts w:cs="Arial"/>
          <w:rtl/>
        </w:rPr>
        <w:t xml:space="preserve">هدفت الدراسة الحالية التعرف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العلاقة بين تعلم وتعليم القرآن الكريم تلاوةٌ وتفسيراً وحفظ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</w:p>
    <w:p w:rsidR="007D3660" w:rsidRDefault="007D3660" w:rsidP="007D3660">
      <w:pPr>
        <w:rPr>
          <w:rtl/>
        </w:rPr>
      </w:pPr>
      <w:r>
        <w:rPr>
          <w:rFonts w:cs="Arial"/>
          <w:rtl/>
        </w:rPr>
        <w:t xml:space="preserve">وتنمية مهارات </w:t>
      </w:r>
      <w:r>
        <w:rPr>
          <w:rFonts w:cs="Arial" w:hint="cs"/>
          <w:rtl/>
        </w:rPr>
        <w:t xml:space="preserve">اللغة </w:t>
      </w:r>
      <w:r>
        <w:rPr>
          <w:rFonts w:cs="Arial"/>
          <w:rtl/>
        </w:rPr>
        <w:t>العربية( قراءة وكتابية واستماعا ومحادثة) من وجهة نظر مع</w:t>
      </w:r>
      <w:r>
        <w:rPr>
          <w:rFonts w:cs="Arial" w:hint="cs"/>
          <w:rtl/>
        </w:rPr>
        <w:t>لمي</w:t>
      </w:r>
      <w:r>
        <w:rPr>
          <w:rFonts w:cs="Arial"/>
          <w:rtl/>
        </w:rPr>
        <w:t xml:space="preserve"> التربية</w:t>
      </w:r>
    </w:p>
    <w:p w:rsidR="007D3660" w:rsidRDefault="007D3660" w:rsidP="007D3660">
      <w:pPr>
        <w:rPr>
          <w:rtl/>
        </w:rPr>
      </w:pPr>
      <w:r>
        <w:rPr>
          <w:rFonts w:cs="Arial"/>
          <w:rtl/>
        </w:rPr>
        <w:t>الإسلامية واللغة العربية في مدارس محافظة جرش الأساسية والثانوية في ضو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المنهاج</w:t>
      </w:r>
    </w:p>
    <w:p w:rsidR="007D3660" w:rsidRDefault="007D3660" w:rsidP="007D3660">
      <w:pPr>
        <w:rPr>
          <w:rtl/>
        </w:rPr>
      </w:pPr>
      <w:r>
        <w:rPr>
          <w:rFonts w:cs="Arial"/>
          <w:rtl/>
        </w:rPr>
        <w:t>محافظة جرش بالأر</w:t>
      </w:r>
      <w:r>
        <w:rPr>
          <w:rFonts w:cs="Arial" w:hint="cs"/>
          <w:rtl/>
        </w:rPr>
        <w:t>د</w:t>
      </w:r>
      <w:r>
        <w:rPr>
          <w:rFonts w:cs="Arial"/>
          <w:rtl/>
        </w:rPr>
        <w:t>ن: واتبعت الدراسة المنهج الوصفي التحلي</w:t>
      </w:r>
      <w:r>
        <w:rPr>
          <w:rFonts w:cs="Arial" w:hint="cs"/>
          <w:rtl/>
        </w:rPr>
        <w:t>لي,</w:t>
      </w:r>
      <w:r>
        <w:rPr>
          <w:rFonts w:cs="Arial"/>
          <w:rtl/>
        </w:rPr>
        <w:t xml:space="preserve"> وتكونت أداة الدراسة </w:t>
      </w:r>
      <w:r>
        <w:rPr>
          <w:rFonts w:cs="Arial" w:hint="cs"/>
          <w:rtl/>
        </w:rPr>
        <w:t>من</w:t>
      </w:r>
    </w:p>
    <w:p w:rsidR="007D3660" w:rsidRDefault="007D3660" w:rsidP="007D3660">
      <w:pPr>
        <w:rPr>
          <w:rtl/>
        </w:rPr>
      </w:pPr>
      <w:r>
        <w:rPr>
          <w:rFonts w:cs="Arial" w:hint="cs"/>
          <w:rtl/>
        </w:rPr>
        <w:t>استبانه</w:t>
      </w:r>
      <w:r>
        <w:rPr>
          <w:rFonts w:cs="Arial"/>
          <w:rtl/>
        </w:rPr>
        <w:t xml:space="preserve"> شملت (53) فقرة. وتوصلت نتائج الدراسة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أن أعلى متوسط حسابي لفقرات</w:t>
      </w:r>
    </w:p>
    <w:p w:rsidR="007D3660" w:rsidRDefault="007D3660" w:rsidP="007D3660">
      <w:pPr>
        <w:rPr>
          <w:rtl/>
        </w:rPr>
      </w:pPr>
      <w:proofErr w:type="spellStart"/>
      <w:r>
        <w:rPr>
          <w:rFonts w:cs="Arial"/>
          <w:rtl/>
        </w:rPr>
        <w:t>الاستبا</w:t>
      </w:r>
      <w:r>
        <w:rPr>
          <w:rFonts w:cs="Arial" w:hint="cs"/>
          <w:rtl/>
        </w:rPr>
        <w:t>ن</w:t>
      </w:r>
      <w:r>
        <w:rPr>
          <w:rFonts w:cs="Arial"/>
          <w:rtl/>
        </w:rPr>
        <w:t>ة</w:t>
      </w:r>
      <w:proofErr w:type="spellEnd"/>
      <w:r>
        <w:rPr>
          <w:rFonts w:cs="Arial"/>
          <w:rtl/>
        </w:rPr>
        <w:t xml:space="preserve"> كان لفقرة دور التفاعل اللفظي القائم على الحوار بالحسنى في تبادل </w:t>
      </w:r>
      <w:proofErr w:type="spellStart"/>
      <w:r>
        <w:rPr>
          <w:rFonts w:cs="Arial"/>
          <w:rtl/>
        </w:rPr>
        <w:t>الاراء</w:t>
      </w:r>
      <w:proofErr w:type="spellEnd"/>
      <w:r>
        <w:rPr>
          <w:rFonts w:cs="Arial"/>
          <w:rtl/>
        </w:rPr>
        <w:t xml:space="preserve"> للوصول</w:t>
      </w:r>
    </w:p>
    <w:p w:rsidR="007D3660" w:rsidRDefault="007D3660" w:rsidP="007D3660">
      <w:pPr>
        <w:rPr>
          <w:rtl/>
        </w:rPr>
      </w:pPr>
      <w:r>
        <w:rPr>
          <w:rFonts w:cs="Arial"/>
          <w:rtl/>
        </w:rPr>
        <w:t>إلى الحقائق في تنمية مهارة المحاد</w:t>
      </w:r>
      <w:r>
        <w:rPr>
          <w:rFonts w:cs="Arial" w:hint="cs"/>
          <w:rtl/>
        </w:rPr>
        <w:t>ث</w:t>
      </w:r>
      <w:r>
        <w:rPr>
          <w:rFonts w:cs="Arial"/>
          <w:rtl/>
        </w:rPr>
        <w:t>ة" بمتوسط حسابي(4.17): وأن أعلى متوسط حسابي</w:t>
      </w:r>
    </w:p>
    <w:p w:rsidR="007D3660" w:rsidRDefault="007D3660" w:rsidP="007D3660">
      <w:pPr>
        <w:rPr>
          <w:rtl/>
        </w:rPr>
      </w:pPr>
      <w:r>
        <w:rPr>
          <w:rFonts w:cs="Arial"/>
          <w:rtl/>
        </w:rPr>
        <w:t xml:space="preserve">لمجالات </w:t>
      </w:r>
      <w:proofErr w:type="spellStart"/>
      <w:r>
        <w:rPr>
          <w:rFonts w:cs="Arial"/>
          <w:rtl/>
        </w:rPr>
        <w:t>الاستبانة</w:t>
      </w:r>
      <w:proofErr w:type="spellEnd"/>
      <w:r>
        <w:rPr>
          <w:rFonts w:cs="Arial"/>
          <w:rtl/>
        </w:rPr>
        <w:t xml:space="preserve"> كان لمجال(مهارة القراءة)ء بمتوسط حسابي(3.64): وجاء المتوسط</w:t>
      </w:r>
    </w:p>
    <w:p w:rsidR="007D3660" w:rsidRDefault="007D3660" w:rsidP="007D3660">
      <w:pPr>
        <w:rPr>
          <w:rtl/>
        </w:rPr>
      </w:pPr>
      <w:r>
        <w:rPr>
          <w:rFonts w:cs="Arial"/>
          <w:rtl/>
        </w:rPr>
        <w:t>الحسابي للأداة ككل (3.61)و</w:t>
      </w:r>
      <w:r>
        <w:rPr>
          <w:rFonts w:cs="Arial" w:hint="cs"/>
          <w:rtl/>
        </w:rPr>
        <w:t>ب</w:t>
      </w:r>
      <w:r>
        <w:rPr>
          <w:rFonts w:cs="Arial"/>
          <w:rtl/>
        </w:rPr>
        <w:t>درجة متوسطة:. وجاء مجال " مهارة الكتا</w:t>
      </w:r>
      <w:r>
        <w:rPr>
          <w:rFonts w:cs="Arial" w:hint="cs"/>
          <w:rtl/>
        </w:rPr>
        <w:t>ب</w:t>
      </w:r>
      <w:r>
        <w:rPr>
          <w:rFonts w:cs="Arial"/>
          <w:rtl/>
        </w:rPr>
        <w:t>ة " أعلى المتوسطات</w:t>
      </w:r>
    </w:p>
    <w:p w:rsidR="007D3660" w:rsidRDefault="007D3660" w:rsidP="007D3660">
      <w:pPr>
        <w:rPr>
          <w:rtl/>
        </w:rPr>
      </w:pPr>
      <w:r>
        <w:rPr>
          <w:rFonts w:cs="Arial"/>
          <w:rtl/>
        </w:rPr>
        <w:t>وجاء مجال " مهارة القراءة " أعلى المتوسطات الحسابية من وجهة نظر مدرسي اللغة العربية</w:t>
      </w:r>
    </w:p>
    <w:p w:rsidR="007D3660" w:rsidRDefault="007D3660" w:rsidP="007D3660">
      <w:pPr>
        <w:rPr>
          <w:rtl/>
        </w:rPr>
      </w:pPr>
      <w:r>
        <w:rPr>
          <w:rFonts w:cs="Arial"/>
          <w:rtl/>
        </w:rPr>
        <w:t>بمتوسط حسابي(3,71) و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درجة </w:t>
      </w:r>
      <w:r>
        <w:rPr>
          <w:rFonts w:cs="Arial" w:hint="cs"/>
          <w:rtl/>
        </w:rPr>
        <w:t>(</w:t>
      </w:r>
      <w:r>
        <w:rPr>
          <w:rFonts w:cs="Arial"/>
          <w:rtl/>
        </w:rPr>
        <w:t>عالية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. وأظهرت الدراسة وجود فروق </w:t>
      </w:r>
      <w:r>
        <w:rPr>
          <w:cs/>
        </w:rPr>
        <w:t>‎</w:t>
      </w:r>
      <w:r>
        <w:rPr>
          <w:rFonts w:hint="cs"/>
          <w:rtl/>
        </w:rPr>
        <w:t>ذات دلاله</w:t>
      </w:r>
    </w:p>
    <w:p w:rsidR="007D3660" w:rsidRDefault="007D3660" w:rsidP="007D3660">
      <w:pPr>
        <w:rPr>
          <w:rtl/>
        </w:rPr>
      </w:pPr>
      <w:r>
        <w:rPr>
          <w:rFonts w:cs="Arial"/>
          <w:rtl/>
        </w:rPr>
        <w:t>بين المتوسطات الحسابية في المرحلتين الأساسية والثانوية ولجميع المجالات وعلى الأداة ككل</w:t>
      </w:r>
    </w:p>
    <w:p w:rsidR="007D3660" w:rsidRDefault="007D3660" w:rsidP="007D3660">
      <w:pPr>
        <w:rPr>
          <w:rtl/>
        </w:rPr>
      </w:pPr>
      <w:proofErr w:type="spellStart"/>
      <w:r>
        <w:rPr>
          <w:rFonts w:cs="Arial"/>
          <w:rtl/>
        </w:rPr>
        <w:t>تصائلح</w:t>
      </w:r>
      <w:proofErr w:type="spellEnd"/>
      <w:r>
        <w:rPr>
          <w:rFonts w:cs="Arial"/>
          <w:rtl/>
        </w:rPr>
        <w:t xml:space="preserve"> المرحلة الثانوية؛» وعدم وجود فروق ذات دل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ة إحصائية تعزى لتخصص المعلم.</w:t>
      </w:r>
    </w:p>
    <w:p w:rsidR="007D3660" w:rsidRDefault="007D3660" w:rsidP="007D3660">
      <w:pPr>
        <w:rPr>
          <w:rFonts w:hint="cs"/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المفتاحية</w:t>
      </w:r>
      <w:proofErr w:type="spellEnd"/>
      <w:r>
        <w:rPr>
          <w:rFonts w:cs="Arial"/>
          <w:rtl/>
        </w:rPr>
        <w:t>: تعلم وتعليم؛ القرآن الكريم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اللغة العربية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المنهاج التكاملي</w:t>
      </w:r>
    </w:p>
    <w:p w:rsidR="007D3660" w:rsidRDefault="007D3660" w:rsidP="007D3660">
      <w:pPr>
        <w:rPr>
          <w:rFonts w:hint="cs"/>
          <w:rtl/>
        </w:rPr>
      </w:pPr>
    </w:p>
    <w:p w:rsidR="007D3660" w:rsidRPr="007D3660" w:rsidRDefault="007D3660" w:rsidP="007D3660">
      <w:pPr>
        <w:bidi w:val="0"/>
        <w:jc w:val="center"/>
        <w:rPr>
          <w:sz w:val="72"/>
          <w:szCs w:val="72"/>
        </w:rPr>
      </w:pPr>
      <w:r w:rsidRPr="007D3660">
        <w:rPr>
          <w:sz w:val="72"/>
          <w:szCs w:val="72"/>
          <w:cs/>
        </w:rPr>
        <w:t>‎</w:t>
      </w:r>
      <w:r w:rsidRPr="007D3660">
        <w:rPr>
          <w:sz w:val="72"/>
          <w:szCs w:val="72"/>
        </w:rPr>
        <w:t>Abstract</w:t>
      </w:r>
      <w:r w:rsidRPr="007D3660">
        <w:rPr>
          <w:rFonts w:cs="Arial"/>
          <w:sz w:val="72"/>
          <w:szCs w:val="72"/>
          <w:rtl/>
        </w:rPr>
        <w:t>‏</w:t>
      </w:r>
    </w:p>
    <w:p w:rsidR="007D3660" w:rsidRDefault="007D3660" w:rsidP="007D3660">
      <w:pPr>
        <w:bidi w:val="0"/>
      </w:pPr>
      <w:r>
        <w:rPr>
          <w:cs/>
        </w:rPr>
        <w:t>‎</w:t>
      </w:r>
      <w:r>
        <w:t xml:space="preserve">This study aimed to identify the impact of learning and teaching </w:t>
      </w:r>
      <w:proofErr w:type="spellStart"/>
      <w:r>
        <w:t>quran</w:t>
      </w:r>
      <w:proofErr w:type="spellEnd"/>
      <w:r>
        <w:t xml:space="preserve"> as recitation</w:t>
      </w:r>
      <w:r>
        <w:rPr>
          <w:rFonts w:cs="Arial"/>
          <w:rtl/>
        </w:rPr>
        <w:t xml:space="preserve"> ,‏</w:t>
      </w:r>
    </w:p>
    <w:p w:rsidR="007D3660" w:rsidRDefault="007D3660" w:rsidP="007D3660">
      <w:pPr>
        <w:bidi w:val="0"/>
      </w:pPr>
      <w:r>
        <w:rPr>
          <w:cs/>
        </w:rPr>
        <w:t>‎</w:t>
      </w:r>
      <w:r>
        <w:t>explanation, retention on developing Arabic language skills (reading, writing, listening and</w:t>
      </w:r>
      <w:r>
        <w:rPr>
          <w:rFonts w:cs="Arial"/>
          <w:rtl/>
        </w:rPr>
        <w:t>‏</w:t>
      </w:r>
    </w:p>
    <w:p w:rsidR="007D3660" w:rsidRDefault="007D3660" w:rsidP="007D3660">
      <w:pPr>
        <w:bidi w:val="0"/>
      </w:pPr>
      <w:r>
        <w:rPr>
          <w:cs/>
        </w:rPr>
        <w:t>‎</w:t>
      </w:r>
      <w:r>
        <w:t>conversation) from the teachers of Islamic education and Arabic language point of view in</w:t>
      </w:r>
      <w:r>
        <w:rPr>
          <w:rFonts w:cs="Arial"/>
          <w:rtl/>
        </w:rPr>
        <w:t>‏</w:t>
      </w:r>
    </w:p>
    <w:p w:rsidR="007D3660" w:rsidRDefault="007D3660" w:rsidP="007D3660">
      <w:pPr>
        <w:bidi w:val="0"/>
      </w:pPr>
      <w:r>
        <w:rPr>
          <w:cs/>
        </w:rPr>
        <w:t>‎</w:t>
      </w:r>
      <w:r>
        <w:t>light of integrated curriculum. The sample of the study consisted of (160) male and female</w:t>
      </w:r>
      <w:r>
        <w:rPr>
          <w:rFonts w:cs="Arial"/>
          <w:rtl/>
        </w:rPr>
        <w:t>‏</w:t>
      </w:r>
    </w:p>
    <w:p w:rsidR="007D3660" w:rsidRDefault="007D3660" w:rsidP="007D3660">
      <w:pPr>
        <w:bidi w:val="0"/>
      </w:pPr>
      <w:r>
        <w:rPr>
          <w:cs/>
        </w:rPr>
        <w:lastRenderedPageBreak/>
        <w:t>‎</w:t>
      </w:r>
      <w:r>
        <w:t xml:space="preserve">teachers for academic year of 2013- 2014 randomly chosen from </w:t>
      </w:r>
      <w:proofErr w:type="spellStart"/>
      <w:r>
        <w:t>Jaresh</w:t>
      </w:r>
      <w:proofErr w:type="spellEnd"/>
      <w:r>
        <w:t xml:space="preserve"> governorate school</w:t>
      </w:r>
      <w:r>
        <w:rPr>
          <w:rFonts w:cs="Arial"/>
          <w:rtl/>
        </w:rPr>
        <w:t>.‏</w:t>
      </w:r>
    </w:p>
    <w:p w:rsidR="007D3660" w:rsidRDefault="007D3660" w:rsidP="007D3660">
      <w:pPr>
        <w:bidi w:val="0"/>
      </w:pPr>
      <w:r>
        <w:rPr>
          <w:cs/>
        </w:rPr>
        <w:t>‎</w:t>
      </w:r>
      <w:r>
        <w:t>The descriptive analysis procedure was used in this study. The instrument (questionnaire) has</w:t>
      </w:r>
      <w:r>
        <w:rPr>
          <w:rFonts w:cs="Arial"/>
          <w:rtl/>
        </w:rPr>
        <w:t>‏</w:t>
      </w:r>
    </w:p>
    <w:p w:rsidR="007D3660" w:rsidRDefault="007D3660" w:rsidP="007D3660">
      <w:pPr>
        <w:bidi w:val="0"/>
      </w:pPr>
      <w:r>
        <w:rPr>
          <w:cs/>
        </w:rPr>
        <w:t>‎</w:t>
      </w:r>
      <w:r>
        <w:t>items. The results of the study revealed that the item number(53)“ the role of verbal</w:t>
      </w:r>
      <w:r>
        <w:rPr>
          <w:rFonts w:cs="Arial"/>
          <w:rtl/>
        </w:rPr>
        <w:t>‏ )53(</w:t>
      </w:r>
    </w:p>
    <w:p w:rsidR="007D3660" w:rsidRDefault="007D3660" w:rsidP="007D3660">
      <w:pPr>
        <w:bidi w:val="0"/>
      </w:pPr>
      <w:r>
        <w:rPr>
          <w:cs/>
        </w:rPr>
        <w:t>‎</w:t>
      </w:r>
      <w:r>
        <w:t>interaction on improve good dialogue through opinion exchanging in order to reach to the fact</w:t>
      </w:r>
      <w:r>
        <w:rPr>
          <w:rFonts w:cs="Arial"/>
          <w:rtl/>
        </w:rPr>
        <w:t>‏</w:t>
      </w:r>
    </w:p>
    <w:p w:rsidR="007D3660" w:rsidRDefault="007D3660" w:rsidP="007D3660">
      <w:pPr>
        <w:bidi w:val="0"/>
      </w:pPr>
      <w:r>
        <w:rPr>
          <w:cs/>
        </w:rPr>
        <w:t>‎</w:t>
      </w:r>
      <w:r>
        <w:t>that develop conversation skills ” obtained highest mean with (4.17). the results also showed</w:t>
      </w:r>
      <w:r>
        <w:rPr>
          <w:rFonts w:cs="Arial"/>
          <w:rtl/>
        </w:rPr>
        <w:t>‏</w:t>
      </w:r>
    </w:p>
    <w:p w:rsidR="007D3660" w:rsidRDefault="007D3660" w:rsidP="007D3660">
      <w:pPr>
        <w:bidi w:val="0"/>
      </w:pPr>
      <w:r>
        <w:rPr>
          <w:cs/>
        </w:rPr>
        <w:t>‎</w:t>
      </w:r>
      <w:r>
        <w:t>that “the writing skill domain” ranked first from view of Islamic education teachers with</w:t>
      </w:r>
      <w:r>
        <w:rPr>
          <w:rFonts w:cs="Arial"/>
          <w:rtl/>
        </w:rPr>
        <w:t>‏</w:t>
      </w:r>
    </w:p>
    <w:p w:rsidR="007D3660" w:rsidRDefault="007D3660" w:rsidP="007D3660">
      <w:pPr>
        <w:bidi w:val="0"/>
      </w:pPr>
      <w:r>
        <w:rPr>
          <w:cs/>
        </w:rPr>
        <w:t>‎</w:t>
      </w:r>
      <w:r>
        <w:t>mean (3.69). while “the reading skill domain” ranked first from view of Arabic language</w:t>
      </w:r>
      <w:r>
        <w:rPr>
          <w:rFonts w:cs="Arial"/>
          <w:rtl/>
        </w:rPr>
        <w:t>‏</w:t>
      </w:r>
    </w:p>
    <w:p w:rsidR="007D3660" w:rsidRDefault="007D3660" w:rsidP="007D3660">
      <w:pPr>
        <w:bidi w:val="0"/>
      </w:pPr>
      <w:r>
        <w:rPr>
          <w:cs/>
        </w:rPr>
        <w:t>‎</w:t>
      </w:r>
      <w:r>
        <w:t>teachers with mean (3.71). Moreover, there is a significant statistical analysis in means</w:t>
      </w:r>
      <w:r>
        <w:rPr>
          <w:rFonts w:cs="Arial"/>
          <w:rtl/>
        </w:rPr>
        <w:t>‏</w:t>
      </w:r>
    </w:p>
    <w:p w:rsidR="007D3660" w:rsidRDefault="007D3660" w:rsidP="007D3660">
      <w:pPr>
        <w:bidi w:val="0"/>
      </w:pPr>
      <w:r>
        <w:rPr>
          <w:cs/>
        </w:rPr>
        <w:t>‎</w:t>
      </w:r>
      <w:r>
        <w:t>according to teaching stage in favor of secondary schools. But there is no a significant</w:t>
      </w:r>
      <w:r>
        <w:rPr>
          <w:rFonts w:cs="Arial"/>
          <w:rtl/>
        </w:rPr>
        <w:t>‏</w:t>
      </w:r>
    </w:p>
    <w:p w:rsidR="007D3660" w:rsidRDefault="007D3660" w:rsidP="007D3660">
      <w:pPr>
        <w:bidi w:val="0"/>
      </w:pPr>
      <w:r>
        <w:rPr>
          <w:cs/>
        </w:rPr>
        <w:t>‎</w:t>
      </w:r>
      <w:r>
        <w:t>Statistical analysis refer to teachers’ specialization</w:t>
      </w:r>
      <w:r>
        <w:rPr>
          <w:rFonts w:cs="Arial"/>
          <w:rtl/>
        </w:rPr>
        <w:t>.‏</w:t>
      </w:r>
    </w:p>
    <w:p w:rsidR="00B52BEB" w:rsidRDefault="007D3660" w:rsidP="007D3660">
      <w:pPr>
        <w:bidi w:val="0"/>
      </w:pPr>
      <w:r>
        <w:rPr>
          <w:cs/>
        </w:rPr>
        <w:t>‎</w:t>
      </w:r>
      <w:r>
        <w:t xml:space="preserve">Key words: Learning and Teaching, </w:t>
      </w:r>
      <w:proofErr w:type="spellStart"/>
      <w:r>
        <w:t>quran</w:t>
      </w:r>
      <w:proofErr w:type="spellEnd"/>
      <w:r>
        <w:t>, Arabic Language, Integrated Curriculum</w:t>
      </w:r>
      <w:r>
        <w:rPr>
          <w:rFonts w:cs="Arial"/>
          <w:rtl/>
        </w:rPr>
        <w:t>‏</w:t>
      </w:r>
    </w:p>
    <w:sectPr w:rsidR="00B52B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D3660"/>
    <w:rsid w:val="007D3660"/>
    <w:rsid w:val="00B5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406</Words>
  <Characters>2318</Characters>
  <Application>Microsoft Office Word</Application>
  <DocSecurity>0</DocSecurity>
  <Lines>19</Lines>
  <Paragraphs>5</Paragraphs>
  <ScaleCrop>false</ScaleCrop>
  <Company>HP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2019-04-04T20:52:00Z</dcterms:created>
  <dcterms:modified xsi:type="dcterms:W3CDTF">2019-04-04T21:02:00Z</dcterms:modified>
</cp:coreProperties>
</file>