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08" w:rsidRPr="00041508" w:rsidRDefault="00041508" w:rsidP="00041508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041508">
        <w:rPr>
          <w:rFonts w:ascii="Arial" w:hAnsi="Arial" w:cs="Arial"/>
          <w:color w:val="0D0D0D" w:themeColor="text1" w:themeTint="F2"/>
          <w:sz w:val="34"/>
          <w:szCs w:val="34"/>
          <w:rtl/>
        </w:rPr>
        <w:t>تحليل وتقويم الواجبات البيئية والأنشطة اللاصفية في مادة الرياضيات لدى</w:t>
      </w:r>
    </w:p>
    <w:p w:rsidR="00041508" w:rsidRPr="00041508" w:rsidRDefault="00041508" w:rsidP="0004150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sz w:val="32"/>
          <w:szCs w:val="32"/>
          <w:rtl/>
        </w:rPr>
        <w:t>طلبة الصف السادس الأساسي في الأردن</w:t>
      </w:r>
    </w:p>
    <w:p w:rsidR="00041508" w:rsidRDefault="00041508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rtl/>
        </w:rPr>
        <w:t>د. وليد الشدوح</w:t>
      </w:r>
    </w:p>
    <w:p w:rsidR="00041508" w:rsidRPr="00041508" w:rsidRDefault="00041508" w:rsidP="0004150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rtl/>
        </w:rPr>
        <w:t xml:space="preserve"> جامعة جرش - كلية العلوم التربوية</w:t>
      </w:r>
    </w:p>
    <w:p w:rsidR="00041508" w:rsidRPr="00041508" w:rsidRDefault="00041508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rtl/>
        </w:rPr>
      </w:pPr>
      <w:r w:rsidRPr="00041508">
        <w:rPr>
          <w:rFonts w:ascii="Arial" w:hAnsi="Arial" w:cs="Arial"/>
          <w:b/>
          <w:bCs/>
          <w:color w:val="0D0D0D" w:themeColor="text1" w:themeTint="F2"/>
          <w:rtl/>
        </w:rPr>
        <w:t xml:space="preserve">الملخص </w:t>
      </w:r>
    </w:p>
    <w:p w:rsidR="00041508" w:rsidRDefault="00041508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rtl/>
        </w:rPr>
        <w:t>هدفت هذه الدراسة إلى تحليل وتقويم الواجبات البيئية وا</w:t>
      </w:r>
      <w:r>
        <w:rPr>
          <w:rFonts w:ascii="Arial" w:hAnsi="Arial" w:cs="Arial"/>
          <w:color w:val="0D0D0D" w:themeColor="text1" w:themeTint="F2"/>
          <w:rtl/>
        </w:rPr>
        <w:t xml:space="preserve">لأنشطة اللاصفية التي يكلف </w:t>
      </w:r>
      <w:proofErr w:type="spellStart"/>
      <w:r>
        <w:rPr>
          <w:rFonts w:ascii="Arial" w:hAnsi="Arial" w:cs="Arial"/>
          <w:color w:val="0D0D0D" w:themeColor="text1" w:themeTint="F2"/>
          <w:rtl/>
        </w:rPr>
        <w:t>بها</w:t>
      </w:r>
      <w:proofErr w:type="spellEnd"/>
      <w:r>
        <w:rPr>
          <w:rFonts w:ascii="Arial" w:hAnsi="Arial" w:cs="Arial"/>
          <w:color w:val="0D0D0D" w:themeColor="text1" w:themeTint="F2"/>
          <w:rtl/>
        </w:rPr>
        <w:t xml:space="preserve"> </w:t>
      </w:r>
      <w:r>
        <w:rPr>
          <w:rFonts w:ascii="Arial" w:hAnsi="Arial" w:cs="Arial" w:hint="cs"/>
          <w:color w:val="0D0D0D" w:themeColor="text1" w:themeTint="F2"/>
          <w:rtl/>
        </w:rPr>
        <w:t>ط</w:t>
      </w:r>
      <w:r w:rsidRPr="00041508">
        <w:rPr>
          <w:rFonts w:ascii="Arial" w:hAnsi="Arial" w:cs="Arial"/>
          <w:color w:val="0D0D0D" w:themeColor="text1" w:themeTint="F2"/>
          <w:rtl/>
        </w:rPr>
        <w:t xml:space="preserve">لبة الصف السادس </w:t>
      </w:r>
    </w:p>
    <w:p w:rsidR="00041508" w:rsidRDefault="00041508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rtl/>
        </w:rPr>
        <w:t xml:space="preserve">الأساسي في مادة الرياضيات وفق مستويات عناصر المعرفة الرياضية ووفق مستويات بلوم المعرفية من الدرجة </w:t>
      </w:r>
    </w:p>
    <w:p w:rsidR="00041508" w:rsidRDefault="00041508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rtl/>
        </w:rPr>
        <w:t>الثانية ( معرفة، فهم، تطبيق، ما فوق الاستيعاب</w:t>
      </w:r>
      <w:r>
        <w:rPr>
          <w:rFonts w:ascii="Arial" w:hAnsi="Arial" w:cs="Arial" w:hint="cs"/>
          <w:color w:val="0D0D0D" w:themeColor="text1" w:themeTint="F2"/>
          <w:rtl/>
        </w:rPr>
        <w:t>)</w:t>
      </w:r>
      <w:r w:rsidRPr="00041508">
        <w:rPr>
          <w:rFonts w:ascii="Arial" w:hAnsi="Arial" w:cs="Arial"/>
          <w:color w:val="0D0D0D" w:themeColor="text1" w:themeTint="F2"/>
          <w:rtl/>
        </w:rPr>
        <w:t>، وتك</w:t>
      </w:r>
      <w:r>
        <w:rPr>
          <w:rFonts w:ascii="Arial" w:hAnsi="Arial" w:cs="Arial"/>
          <w:color w:val="0D0D0D" w:themeColor="text1" w:themeTint="F2"/>
          <w:rtl/>
        </w:rPr>
        <w:t xml:space="preserve">ونت عينة الدراسة من دفاتر </w:t>
      </w:r>
      <w:r>
        <w:rPr>
          <w:rFonts w:ascii="Arial" w:hAnsi="Arial" w:cs="Arial" w:hint="cs"/>
          <w:color w:val="0D0D0D" w:themeColor="text1" w:themeTint="F2"/>
          <w:rtl/>
        </w:rPr>
        <w:t>و</w:t>
      </w:r>
      <w:r w:rsidRPr="00041508">
        <w:rPr>
          <w:rFonts w:ascii="Arial" w:hAnsi="Arial" w:cs="Arial"/>
          <w:color w:val="0D0D0D" w:themeColor="text1" w:themeTint="F2"/>
          <w:rtl/>
        </w:rPr>
        <w:t xml:space="preserve">كراسات ( </w:t>
      </w:r>
      <w:r>
        <w:rPr>
          <w:rFonts w:ascii="Arial" w:hAnsi="Arial" w:cs="Arial"/>
          <w:color w:val="0D0D0D" w:themeColor="text1" w:themeTint="F2"/>
        </w:rPr>
        <w:t>138</w:t>
      </w:r>
      <w:r w:rsidRPr="00041508">
        <w:rPr>
          <w:rFonts w:ascii="Arial" w:hAnsi="Arial" w:cs="Arial"/>
          <w:color w:val="0D0D0D" w:themeColor="text1" w:themeTint="F2"/>
          <w:rtl/>
        </w:rPr>
        <w:t xml:space="preserve"> ) طالبة من </w:t>
      </w:r>
    </w:p>
    <w:p w:rsidR="00041508" w:rsidRPr="00041508" w:rsidRDefault="00041508" w:rsidP="0004150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rtl/>
        </w:rPr>
        <w:t>طلبة الصف السادس الأساسي في مديرية التربية وال</w:t>
      </w:r>
      <w:r>
        <w:rPr>
          <w:rFonts w:ascii="Arial" w:hAnsi="Arial" w:cs="Arial"/>
          <w:color w:val="0D0D0D" w:themeColor="text1" w:themeTint="F2"/>
          <w:rtl/>
        </w:rPr>
        <w:t>تعليم للواء الكورة</w:t>
      </w:r>
      <w:r w:rsidR="000047F0">
        <w:rPr>
          <w:rFonts w:ascii="Arial" w:hAnsi="Arial" w:cs="Arial" w:hint="cs"/>
          <w:color w:val="0D0D0D" w:themeColor="text1" w:themeTint="F2"/>
          <w:rtl/>
        </w:rPr>
        <w:t xml:space="preserve"> </w:t>
      </w:r>
      <w:r>
        <w:rPr>
          <w:rFonts w:ascii="Arial" w:hAnsi="Arial" w:cs="Arial"/>
          <w:color w:val="0D0D0D" w:themeColor="text1" w:themeTint="F2"/>
          <w:rtl/>
        </w:rPr>
        <w:t xml:space="preserve"> في محافظة أر</w:t>
      </w:r>
      <w:r>
        <w:rPr>
          <w:rFonts w:ascii="Arial" w:hAnsi="Arial" w:cs="Arial" w:hint="cs"/>
          <w:color w:val="0D0D0D" w:themeColor="text1" w:themeTint="F2"/>
          <w:rtl/>
        </w:rPr>
        <w:t>ب</w:t>
      </w:r>
      <w:r w:rsidRPr="00041508">
        <w:rPr>
          <w:rFonts w:ascii="Arial" w:hAnsi="Arial" w:cs="Arial"/>
          <w:color w:val="0D0D0D" w:themeColor="text1" w:themeTint="F2"/>
          <w:rtl/>
        </w:rPr>
        <w:t>د للفصل الدراسي الأول</w:t>
      </w:r>
    </w:p>
    <w:p w:rsidR="00041508" w:rsidRDefault="00041508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lang w:bidi="ar-JO"/>
        </w:rPr>
        <w:t>2013/2012</w:t>
      </w:r>
      <w:r w:rsidRPr="00041508">
        <w:rPr>
          <w:rFonts w:ascii="Arial" w:hAnsi="Arial" w:cs="Arial"/>
          <w:color w:val="0D0D0D" w:themeColor="text1" w:themeTint="F2"/>
          <w:rtl/>
        </w:rPr>
        <w:t xml:space="preserve">، استخدم في هذه الدراسة بطاقتا تعليل وتم التأكد من </w:t>
      </w:r>
      <w:r>
        <w:rPr>
          <w:rFonts w:ascii="Arial" w:hAnsi="Arial" w:cs="Arial"/>
          <w:color w:val="0D0D0D" w:themeColor="text1" w:themeTint="F2"/>
          <w:rtl/>
        </w:rPr>
        <w:t>صدق عمليتي التحليل باستخدام معا</w:t>
      </w:r>
      <w:r>
        <w:rPr>
          <w:rFonts w:ascii="Arial" w:hAnsi="Arial" w:cs="Arial" w:hint="cs"/>
          <w:color w:val="0D0D0D" w:themeColor="text1" w:themeTint="F2"/>
          <w:rtl/>
        </w:rPr>
        <w:t>د</w:t>
      </w:r>
      <w:r w:rsidRPr="00041508">
        <w:rPr>
          <w:rFonts w:ascii="Arial" w:hAnsi="Arial" w:cs="Arial"/>
          <w:color w:val="0D0D0D" w:themeColor="text1" w:themeTint="F2"/>
          <w:rtl/>
        </w:rPr>
        <w:t xml:space="preserve">لة </w:t>
      </w:r>
    </w:p>
    <w:p w:rsidR="00041508" w:rsidRDefault="00041508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rtl/>
        </w:rPr>
        <w:t>هولستي،</w:t>
      </w:r>
      <w:r>
        <w:rPr>
          <w:rFonts w:ascii="Arial" w:hAnsi="Arial" w:cs="Arial"/>
          <w:color w:val="0D0D0D" w:themeColor="text1" w:themeTint="F2"/>
          <w:rtl/>
        </w:rPr>
        <w:t xml:space="preserve"> كما تم التأكد من ث</w:t>
      </w:r>
      <w:r>
        <w:rPr>
          <w:rFonts w:ascii="Arial" w:hAnsi="Arial" w:cs="Arial" w:hint="cs"/>
          <w:color w:val="0D0D0D" w:themeColor="text1" w:themeTint="F2"/>
          <w:rtl/>
        </w:rPr>
        <w:t>ب</w:t>
      </w:r>
      <w:r w:rsidRPr="00041508">
        <w:rPr>
          <w:rFonts w:ascii="Arial" w:hAnsi="Arial" w:cs="Arial"/>
          <w:color w:val="0D0D0D" w:themeColor="text1" w:themeTint="F2"/>
          <w:rtl/>
        </w:rPr>
        <w:t xml:space="preserve">ات التحليل عن طريق إعادة التحليل بعد أسبوعين من التحليل الأول من قبل الباحث </w:t>
      </w:r>
    </w:p>
    <w:p w:rsidR="00041508" w:rsidRDefault="000047F0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>نفسه حيث بلغ معامل ثبات الت</w:t>
      </w:r>
      <w:r>
        <w:rPr>
          <w:rFonts w:ascii="Arial" w:hAnsi="Arial" w:cs="Arial" w:hint="cs"/>
          <w:color w:val="0D0D0D" w:themeColor="text1" w:themeTint="F2"/>
          <w:rtl/>
        </w:rPr>
        <w:t>حل</w:t>
      </w:r>
      <w:r w:rsidR="00041508" w:rsidRPr="00041508">
        <w:rPr>
          <w:rFonts w:ascii="Arial" w:hAnsi="Arial" w:cs="Arial"/>
          <w:color w:val="0D0D0D" w:themeColor="text1" w:themeTint="F2"/>
          <w:rtl/>
        </w:rPr>
        <w:t>يل وفق عناصر المعرفة الرياضية</w:t>
      </w:r>
      <w:r w:rsidR="00041508">
        <w:rPr>
          <w:rFonts w:ascii="Arial" w:hAnsi="Arial" w:cs="Arial" w:hint="cs"/>
          <w:color w:val="0D0D0D" w:themeColor="text1" w:themeTint="F2"/>
          <w:rtl/>
        </w:rPr>
        <w:t>(</w:t>
      </w:r>
      <w:r w:rsidR="00041508">
        <w:rPr>
          <w:rFonts w:ascii="Arial" w:hAnsi="Arial" w:cs="Arial"/>
          <w:color w:val="0D0D0D" w:themeColor="text1" w:themeTint="F2"/>
          <w:lang w:bidi="ar-JO"/>
        </w:rPr>
        <w:t>0.94</w:t>
      </w:r>
      <w:r w:rsidR="00041508">
        <w:rPr>
          <w:rFonts w:ascii="Arial" w:hAnsi="Arial" w:cs="Arial" w:hint="cs"/>
          <w:color w:val="0D0D0D" w:themeColor="text1" w:themeTint="F2"/>
          <w:rtl/>
        </w:rPr>
        <w:t>)</w:t>
      </w:r>
      <w:r w:rsidR="00041508" w:rsidRPr="00041508">
        <w:rPr>
          <w:rFonts w:ascii="Arial" w:hAnsi="Arial" w:cs="Arial"/>
          <w:color w:val="0D0D0D" w:themeColor="text1" w:themeTint="F2"/>
          <w:rtl/>
        </w:rPr>
        <w:t xml:space="preserve"> </w:t>
      </w:r>
      <w:r w:rsidR="00041508">
        <w:rPr>
          <w:rFonts w:ascii="Arial" w:hAnsi="Arial" w:cs="Arial"/>
          <w:color w:val="0D0D0D" w:themeColor="text1" w:themeTint="F2"/>
          <w:rtl/>
        </w:rPr>
        <w:t xml:space="preserve">ومعامل ثبات </w:t>
      </w:r>
      <w:r w:rsidR="00041508">
        <w:rPr>
          <w:rFonts w:ascii="Arial" w:hAnsi="Arial" w:cs="Arial" w:hint="cs"/>
          <w:color w:val="0D0D0D" w:themeColor="text1" w:themeTint="F2"/>
          <w:rtl/>
        </w:rPr>
        <w:t>التحليل</w:t>
      </w:r>
      <w:r w:rsidR="00041508" w:rsidRPr="00041508">
        <w:rPr>
          <w:rFonts w:ascii="Arial" w:hAnsi="Arial" w:cs="Arial"/>
          <w:color w:val="0D0D0D" w:themeColor="text1" w:themeTint="F2"/>
          <w:rtl/>
        </w:rPr>
        <w:t xml:space="preserve"> وفق </w:t>
      </w:r>
    </w:p>
    <w:p w:rsidR="00041508" w:rsidRDefault="00041508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rtl/>
        </w:rPr>
        <w:t xml:space="preserve">مستويات </w:t>
      </w:r>
      <w:r>
        <w:rPr>
          <w:rFonts w:ascii="Arial" w:hAnsi="Arial" w:cs="Arial" w:hint="cs"/>
          <w:color w:val="0D0D0D" w:themeColor="text1" w:themeTint="F2"/>
          <w:rtl/>
        </w:rPr>
        <w:t>بلوم</w:t>
      </w:r>
      <w:r w:rsidRPr="00041508">
        <w:rPr>
          <w:rFonts w:ascii="Arial" w:hAnsi="Arial" w:cs="Arial"/>
          <w:color w:val="0D0D0D" w:themeColor="text1" w:themeTint="F2"/>
          <w:rtl/>
        </w:rPr>
        <w:t xml:space="preserve"> (</w:t>
      </w:r>
      <w:r>
        <w:rPr>
          <w:rFonts w:ascii="Arial" w:hAnsi="Arial" w:cs="Arial"/>
          <w:color w:val="0D0D0D" w:themeColor="text1" w:themeTint="F2"/>
          <w:lang w:bidi="ar-JO"/>
        </w:rPr>
        <w:t>0.89</w:t>
      </w:r>
      <w:r w:rsidRPr="00041508">
        <w:rPr>
          <w:rFonts w:ascii="Arial" w:hAnsi="Arial" w:cs="Arial"/>
          <w:color w:val="0D0D0D" w:themeColor="text1" w:themeTint="F2"/>
          <w:rtl/>
        </w:rPr>
        <w:t xml:space="preserve">). أظهرت نتائج الدراسة أن الواجهات البيئية والأنشطة اللاصفية التي يكلف </w:t>
      </w:r>
      <w:proofErr w:type="spellStart"/>
      <w:r w:rsidRPr="00041508">
        <w:rPr>
          <w:rFonts w:ascii="Arial" w:hAnsi="Arial" w:cs="Arial"/>
          <w:color w:val="0D0D0D" w:themeColor="text1" w:themeTint="F2"/>
          <w:rtl/>
        </w:rPr>
        <w:t>بها</w:t>
      </w:r>
      <w:proofErr w:type="spellEnd"/>
      <w:r w:rsidRPr="00041508">
        <w:rPr>
          <w:rFonts w:ascii="Arial" w:hAnsi="Arial" w:cs="Arial"/>
          <w:color w:val="0D0D0D" w:themeColor="text1" w:themeTint="F2"/>
          <w:rtl/>
        </w:rPr>
        <w:t xml:space="preserve"> طلبة </w:t>
      </w:r>
    </w:p>
    <w:p w:rsidR="00041508" w:rsidRDefault="00041508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rtl/>
        </w:rPr>
        <w:t xml:space="preserve">عينة الدراسة تنحصر فقط في أسئلة وتدريبات الكتاب المقرر، وأن معظم هذه الواجبات والأنشطة جاءت ضمن </w:t>
      </w:r>
    </w:p>
    <w:p w:rsidR="00041508" w:rsidRDefault="00041508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>أ</w:t>
      </w:r>
      <w:r>
        <w:rPr>
          <w:rFonts w:ascii="Arial" w:hAnsi="Arial" w:cs="Arial" w:hint="cs"/>
          <w:color w:val="0D0D0D" w:themeColor="text1" w:themeTint="F2"/>
          <w:rtl/>
        </w:rPr>
        <w:t>سئل</w:t>
      </w:r>
      <w:r w:rsidRPr="00041508">
        <w:rPr>
          <w:rFonts w:ascii="Arial" w:hAnsi="Arial" w:cs="Arial"/>
          <w:color w:val="0D0D0D" w:themeColor="text1" w:themeTint="F2"/>
          <w:rtl/>
        </w:rPr>
        <w:t xml:space="preserve">ة المهارات والتعميمات بنسبة بلغت </w:t>
      </w:r>
      <w:r>
        <w:rPr>
          <w:rFonts w:hint="cs"/>
          <w:color w:val="0D0D0D" w:themeColor="text1" w:themeTint="F2"/>
          <w:rtl/>
        </w:rPr>
        <w:t>(</w:t>
      </w:r>
      <w:r>
        <w:rPr>
          <w:color w:val="0D0D0D" w:themeColor="text1" w:themeTint="F2"/>
          <w:lang w:bidi="ar-JO"/>
        </w:rPr>
        <w:t>77.77%</w:t>
      </w:r>
      <w:r>
        <w:rPr>
          <w:rFonts w:hint="cs"/>
          <w:color w:val="0D0D0D" w:themeColor="text1" w:themeTint="F2"/>
          <w:rtl/>
        </w:rPr>
        <w:t xml:space="preserve">) </w:t>
      </w:r>
      <w:r>
        <w:rPr>
          <w:rFonts w:ascii="Arial" w:hAnsi="Arial" w:cs="Arial" w:hint="cs"/>
          <w:color w:val="0D0D0D" w:themeColor="text1" w:themeTint="F2"/>
          <w:rtl/>
        </w:rPr>
        <w:t>وتدني</w:t>
      </w:r>
      <w:r>
        <w:rPr>
          <w:rFonts w:ascii="Arial" w:hAnsi="Arial" w:cs="Arial"/>
          <w:color w:val="0D0D0D" w:themeColor="text1" w:themeTint="F2"/>
          <w:rtl/>
        </w:rPr>
        <w:t xml:space="preserve"> الواج</w:t>
      </w:r>
      <w:r>
        <w:rPr>
          <w:rFonts w:ascii="Arial" w:hAnsi="Arial" w:cs="Arial" w:hint="cs"/>
          <w:color w:val="0D0D0D" w:themeColor="text1" w:themeTint="F2"/>
          <w:rtl/>
        </w:rPr>
        <w:t>ب</w:t>
      </w:r>
      <w:r w:rsidRPr="00041508">
        <w:rPr>
          <w:rFonts w:ascii="Arial" w:hAnsi="Arial" w:cs="Arial"/>
          <w:color w:val="0D0D0D" w:themeColor="text1" w:themeTint="F2"/>
          <w:rtl/>
        </w:rPr>
        <w:t xml:space="preserve">ات البيئية التي تهتم بالمسائل العملية </w:t>
      </w:r>
    </w:p>
    <w:p w:rsidR="00041508" w:rsidRDefault="00041508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rtl/>
        </w:rPr>
        <w:t xml:space="preserve">الحيائية </w:t>
      </w:r>
      <w:r w:rsidR="000047F0">
        <w:rPr>
          <w:rFonts w:ascii="Arial" w:hAnsi="Arial" w:cs="Arial" w:hint="cs"/>
          <w:color w:val="0D0D0D" w:themeColor="text1" w:themeTint="F2"/>
          <w:rtl/>
        </w:rPr>
        <w:t xml:space="preserve"> </w:t>
      </w:r>
      <w:r w:rsidRPr="00041508">
        <w:rPr>
          <w:rFonts w:ascii="Arial" w:hAnsi="Arial" w:cs="Arial"/>
          <w:color w:val="0D0D0D" w:themeColor="text1" w:themeTint="F2"/>
          <w:rtl/>
        </w:rPr>
        <w:t>بنسبة بلغت (</w:t>
      </w:r>
      <w:r>
        <w:rPr>
          <w:rFonts w:ascii="Arial" w:hAnsi="Arial" w:cs="Arial"/>
          <w:color w:val="0D0D0D" w:themeColor="text1" w:themeTint="F2"/>
          <w:lang w:bidi="ar-JO"/>
        </w:rPr>
        <w:t>7.40%</w:t>
      </w:r>
      <w:r w:rsidRPr="00041508">
        <w:rPr>
          <w:rFonts w:ascii="Arial" w:hAnsi="Arial" w:cs="Arial"/>
          <w:color w:val="0D0D0D" w:themeColor="text1" w:themeTint="F2"/>
          <w:rtl/>
        </w:rPr>
        <w:t>)، كما أظهرت نتائج التحليل أن الواجبا</w:t>
      </w:r>
      <w:r>
        <w:rPr>
          <w:rFonts w:ascii="Arial" w:hAnsi="Arial" w:cs="Arial"/>
          <w:color w:val="0D0D0D" w:themeColor="text1" w:themeTint="F2"/>
          <w:rtl/>
        </w:rPr>
        <w:t>ت البيئية جاءت ضمن المستويات ال</w:t>
      </w:r>
      <w:r>
        <w:rPr>
          <w:rFonts w:ascii="Arial" w:hAnsi="Arial" w:cs="Arial" w:hint="cs"/>
          <w:color w:val="0D0D0D" w:themeColor="text1" w:themeTint="F2"/>
          <w:rtl/>
        </w:rPr>
        <w:t>د</w:t>
      </w:r>
      <w:r w:rsidRPr="00041508">
        <w:rPr>
          <w:rFonts w:ascii="Arial" w:hAnsi="Arial" w:cs="Arial"/>
          <w:color w:val="0D0D0D" w:themeColor="text1" w:themeTint="F2"/>
          <w:rtl/>
        </w:rPr>
        <w:t xml:space="preserve">نيا </w:t>
      </w:r>
    </w:p>
    <w:p w:rsidR="00041508" w:rsidRDefault="00041508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rtl/>
        </w:rPr>
        <w:t>من الأهداف الم</w:t>
      </w:r>
      <w:r>
        <w:rPr>
          <w:rFonts w:ascii="Arial" w:hAnsi="Arial" w:cs="Arial"/>
          <w:color w:val="0D0D0D" w:themeColor="text1" w:themeTint="F2"/>
          <w:rtl/>
        </w:rPr>
        <w:t>عرفية في تصنيف بلوم المعرفي بنس</w:t>
      </w:r>
      <w:r>
        <w:rPr>
          <w:rFonts w:ascii="Arial" w:hAnsi="Arial" w:cs="Arial" w:hint="cs"/>
          <w:color w:val="0D0D0D" w:themeColor="text1" w:themeTint="F2"/>
          <w:rtl/>
        </w:rPr>
        <w:t>ب</w:t>
      </w:r>
      <w:r w:rsidRPr="00041508">
        <w:rPr>
          <w:rFonts w:ascii="Arial" w:hAnsi="Arial" w:cs="Arial"/>
          <w:color w:val="0D0D0D" w:themeColor="text1" w:themeTint="F2"/>
          <w:rtl/>
        </w:rPr>
        <w:t xml:space="preserve">ة بلغت </w:t>
      </w:r>
      <w:r>
        <w:rPr>
          <w:rFonts w:hint="cs"/>
          <w:color w:val="0D0D0D" w:themeColor="text1" w:themeTint="F2"/>
          <w:rtl/>
        </w:rPr>
        <w:t>(</w:t>
      </w:r>
      <w:r>
        <w:rPr>
          <w:color w:val="0D0D0D" w:themeColor="text1" w:themeTint="F2"/>
          <w:lang w:bidi="ar-JO"/>
        </w:rPr>
        <w:t>86.89%</w:t>
      </w:r>
      <w:r>
        <w:rPr>
          <w:rFonts w:hint="cs"/>
          <w:color w:val="0D0D0D" w:themeColor="text1" w:themeTint="F2"/>
          <w:rtl/>
        </w:rPr>
        <w:t xml:space="preserve">) </w:t>
      </w:r>
      <w:r>
        <w:rPr>
          <w:rFonts w:ascii="Arial" w:hAnsi="Arial" w:cs="Arial"/>
          <w:color w:val="0D0D0D" w:themeColor="text1" w:themeTint="F2"/>
          <w:rtl/>
        </w:rPr>
        <w:t>وتدني الواج</w:t>
      </w:r>
      <w:r>
        <w:rPr>
          <w:rFonts w:ascii="Arial" w:hAnsi="Arial" w:cs="Arial" w:hint="cs"/>
          <w:color w:val="0D0D0D" w:themeColor="text1" w:themeTint="F2"/>
          <w:rtl/>
        </w:rPr>
        <w:t>ب</w:t>
      </w:r>
      <w:r w:rsidRPr="00041508">
        <w:rPr>
          <w:rFonts w:ascii="Arial" w:hAnsi="Arial" w:cs="Arial"/>
          <w:color w:val="0D0D0D" w:themeColor="text1" w:themeTint="F2"/>
          <w:rtl/>
        </w:rPr>
        <w:t xml:space="preserve">ات البيئية ضمن </w:t>
      </w:r>
    </w:p>
    <w:p w:rsidR="00041508" w:rsidRDefault="00041508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rtl/>
        </w:rPr>
        <w:t xml:space="preserve">المستويات العليا من التفكير </w:t>
      </w:r>
      <w:r>
        <w:rPr>
          <w:rFonts w:ascii="Arial" w:hAnsi="Arial" w:cs="Arial" w:hint="cs"/>
          <w:color w:val="0D0D0D" w:themeColor="text1" w:themeTint="F2"/>
          <w:rtl/>
        </w:rPr>
        <w:t>(</w:t>
      </w:r>
      <w:r w:rsidRPr="00041508">
        <w:rPr>
          <w:rFonts w:ascii="Arial" w:hAnsi="Arial" w:cs="Arial"/>
          <w:color w:val="0D0D0D" w:themeColor="text1" w:themeTint="F2"/>
          <w:rtl/>
        </w:rPr>
        <w:t xml:space="preserve">ما فوق الفهم أو الاستيعاب). وأوصت الدراسة بضرورة تكاليف الطلبة بواجبات بيئية </w:t>
      </w:r>
    </w:p>
    <w:p w:rsidR="00041508" w:rsidRDefault="00041508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rtl/>
        </w:rPr>
        <w:t xml:space="preserve">وأنشطة لا صفية تخرج من نطاق الأسئلة والتدريبات الواردة في الكتاب المقرر، مثل كتابة أبحاث وتقارير وجمع </w:t>
      </w:r>
    </w:p>
    <w:p w:rsidR="00041508" w:rsidRDefault="00041508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rtl/>
        </w:rPr>
        <w:t>بيانات وعمل رسائل تعليمية وواجبات تتطلب رجوع الطالب إلى مصادر ا</w:t>
      </w:r>
      <w:r>
        <w:rPr>
          <w:rFonts w:ascii="Arial" w:hAnsi="Arial" w:cs="Arial"/>
          <w:color w:val="0D0D0D" w:themeColor="text1" w:themeTint="F2"/>
          <w:rtl/>
        </w:rPr>
        <w:t>لمعرفة المختلفة، وضرورة التخط</w:t>
      </w:r>
      <w:r>
        <w:rPr>
          <w:rFonts w:ascii="Arial" w:hAnsi="Arial" w:cs="Arial" w:hint="cs"/>
          <w:color w:val="0D0D0D" w:themeColor="text1" w:themeTint="F2"/>
          <w:rtl/>
        </w:rPr>
        <w:t>يط</w:t>
      </w:r>
      <w:r w:rsidRPr="00041508">
        <w:rPr>
          <w:rFonts w:ascii="Arial" w:hAnsi="Arial" w:cs="Arial"/>
          <w:color w:val="0D0D0D" w:themeColor="text1" w:themeTint="F2"/>
          <w:rtl/>
        </w:rPr>
        <w:t xml:space="preserve"> </w:t>
      </w:r>
    </w:p>
    <w:p w:rsidR="00041508" w:rsidRDefault="00041508" w:rsidP="000415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rtl/>
        </w:rPr>
        <w:t xml:space="preserve">السبق لهذه الواجبات لتشمل مستويات التفكير الدنيا والعلياء </w:t>
      </w:r>
    </w:p>
    <w:p w:rsidR="00041508" w:rsidRPr="00041508" w:rsidRDefault="00041508" w:rsidP="0004150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041508">
        <w:rPr>
          <w:rFonts w:ascii="Arial" w:hAnsi="Arial" w:cs="Arial"/>
          <w:color w:val="0D0D0D" w:themeColor="text1" w:themeTint="F2"/>
          <w:rtl/>
        </w:rPr>
        <w:t>الكلمات ا</w:t>
      </w:r>
      <w:r w:rsidR="000047F0">
        <w:rPr>
          <w:rFonts w:ascii="Arial" w:hAnsi="Arial" w:cs="Arial"/>
          <w:color w:val="0D0D0D" w:themeColor="text1" w:themeTint="F2"/>
          <w:rtl/>
        </w:rPr>
        <w:t>لمفتاحية: تحليل محتوى، تقویم، و</w:t>
      </w:r>
      <w:r w:rsidR="000047F0">
        <w:rPr>
          <w:rFonts w:ascii="Arial" w:hAnsi="Arial" w:cs="Arial" w:hint="cs"/>
          <w:color w:val="0D0D0D" w:themeColor="text1" w:themeTint="F2"/>
          <w:rtl/>
        </w:rPr>
        <w:t>ا</w:t>
      </w:r>
      <w:r w:rsidRPr="00041508">
        <w:rPr>
          <w:rFonts w:ascii="Arial" w:hAnsi="Arial" w:cs="Arial"/>
          <w:color w:val="0D0D0D" w:themeColor="text1" w:themeTint="F2"/>
          <w:rtl/>
        </w:rPr>
        <w:t>حبات بيتية، التشطة لاصفية.</w:t>
      </w:r>
    </w:p>
    <w:p w:rsidR="00041508" w:rsidRPr="000047F0" w:rsidRDefault="00041508" w:rsidP="00041508">
      <w:pPr>
        <w:pStyle w:val="a3"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0047F0">
        <w:rPr>
          <w:rFonts w:ascii="Arial" w:hAnsi="Arial" w:cs="Arial"/>
          <w:b/>
          <w:bCs/>
          <w:color w:val="0D0D0D" w:themeColor="text1" w:themeTint="F2"/>
        </w:rPr>
        <w:t>Abstract</w:t>
      </w:r>
    </w:p>
    <w:p w:rsidR="000047F0" w:rsidRDefault="000047F0" w:rsidP="000047F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41508">
        <w:rPr>
          <w:rFonts w:ascii="Arial" w:hAnsi="Arial" w:cs="Arial"/>
          <w:color w:val="0D0D0D" w:themeColor="text1" w:themeTint="F2"/>
        </w:rPr>
        <w:t xml:space="preserve">This study aimed to </w:t>
      </w:r>
      <w:r w:rsidR="00041508" w:rsidRPr="00041508">
        <w:rPr>
          <w:rFonts w:ascii="Arial" w:hAnsi="Arial" w:cs="Arial"/>
          <w:color w:val="0D0D0D" w:themeColor="text1" w:themeTint="F2"/>
        </w:rPr>
        <w:t>analyze and evaluate the non-classroom</w:t>
      </w:r>
      <w:r>
        <w:rPr>
          <w:rFonts w:ascii="Arial" w:hAnsi="Arial" w:cs="Arial"/>
          <w:color w:val="0D0D0D" w:themeColor="text1" w:themeTint="F2"/>
        </w:rPr>
        <w:t xml:space="preserve"> </w:t>
      </w:r>
      <w:r w:rsidRPr="00041508">
        <w:rPr>
          <w:rFonts w:ascii="Arial" w:hAnsi="Arial" w:cs="Arial"/>
          <w:color w:val="0D0D0D" w:themeColor="text1" w:themeTint="F2"/>
        </w:rPr>
        <w:t>activities</w:t>
      </w:r>
      <w:r>
        <w:rPr>
          <w:rFonts w:ascii="Arial" w:hAnsi="Arial" w:cs="Arial"/>
          <w:color w:val="0D0D0D" w:themeColor="text1" w:themeTint="F2"/>
        </w:rPr>
        <w:t xml:space="preserve"> and</w:t>
      </w:r>
      <w:r w:rsidR="00041508" w:rsidRPr="00041508">
        <w:rPr>
          <w:rFonts w:ascii="Arial" w:hAnsi="Arial" w:cs="Arial"/>
          <w:color w:val="0D0D0D" w:themeColor="text1" w:themeTint="F2"/>
        </w:rPr>
        <w:t xml:space="preserve"> </w:t>
      </w:r>
    </w:p>
    <w:p w:rsidR="000047F0" w:rsidRDefault="00041508" w:rsidP="000047F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41508">
        <w:rPr>
          <w:rFonts w:ascii="Arial" w:hAnsi="Arial" w:cs="Arial"/>
          <w:color w:val="0D0D0D" w:themeColor="text1" w:themeTint="F2"/>
        </w:rPr>
        <w:t xml:space="preserve">homework that assigned to sixth grades students in Mathematics according to the mathematical knowledge as well as bloom taxonomy from the second degree </w:t>
      </w:r>
    </w:p>
    <w:p w:rsidR="000047F0" w:rsidRDefault="00041508" w:rsidP="000047F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41508">
        <w:rPr>
          <w:rFonts w:ascii="Arial" w:hAnsi="Arial" w:cs="Arial"/>
          <w:color w:val="0D0D0D" w:themeColor="text1" w:themeTint="F2"/>
        </w:rPr>
        <w:t xml:space="preserve">(knowledge, comprehension, implication and met-understanding). The sample of the </w:t>
      </w:r>
    </w:p>
    <w:p w:rsidR="000047F0" w:rsidRDefault="00041508" w:rsidP="000047F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41508">
        <w:rPr>
          <w:rFonts w:ascii="Arial" w:hAnsi="Arial" w:cs="Arial"/>
          <w:color w:val="0D0D0D" w:themeColor="text1" w:themeTint="F2"/>
        </w:rPr>
        <w:t xml:space="preserve">study consisted of (138) books of sixth grades in Alkoura at Irbed governorate for </w:t>
      </w:r>
    </w:p>
    <w:p w:rsidR="000047F0" w:rsidRDefault="00041508" w:rsidP="000047F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41508">
        <w:rPr>
          <w:rFonts w:ascii="Arial" w:hAnsi="Arial" w:cs="Arial"/>
          <w:color w:val="0D0D0D" w:themeColor="text1" w:themeTint="F2"/>
        </w:rPr>
        <w:t xml:space="preserve">first semester of academic year 2012-2013. the instrument of the study was </w:t>
      </w:r>
    </w:p>
    <w:p w:rsidR="000047F0" w:rsidRDefault="00041508" w:rsidP="000047F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41508">
        <w:rPr>
          <w:rFonts w:ascii="Arial" w:hAnsi="Arial" w:cs="Arial"/>
          <w:color w:val="0D0D0D" w:themeColor="text1" w:themeTint="F2"/>
        </w:rPr>
        <w:t xml:space="preserve">checked for validity and reliability by using holsti equation. The reliability of the </w:t>
      </w:r>
    </w:p>
    <w:p w:rsidR="000047F0" w:rsidRDefault="00041508" w:rsidP="000047F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41508">
        <w:rPr>
          <w:rFonts w:ascii="Arial" w:hAnsi="Arial" w:cs="Arial"/>
          <w:color w:val="0D0D0D" w:themeColor="text1" w:themeTint="F2"/>
        </w:rPr>
        <w:t xml:space="preserve">analysis also checked by reanalyze the analysis after two weeks </w:t>
      </w:r>
      <w:proofErr w:type="spellStart"/>
      <w:r w:rsidRPr="00041508">
        <w:rPr>
          <w:rFonts w:ascii="Arial" w:hAnsi="Arial" w:cs="Arial"/>
          <w:color w:val="0D0D0D" w:themeColor="text1" w:themeTint="F2"/>
        </w:rPr>
        <w:t>fro</w:t>
      </w:r>
      <w:proofErr w:type="spellEnd"/>
      <w:r w:rsidRPr="00041508">
        <w:rPr>
          <w:rFonts w:ascii="Arial" w:hAnsi="Arial" w:cs="Arial"/>
          <w:color w:val="0D0D0D" w:themeColor="text1" w:themeTint="F2"/>
        </w:rPr>
        <w:t xml:space="preserve"> the first analysis. </w:t>
      </w:r>
    </w:p>
    <w:p w:rsidR="000047F0" w:rsidRDefault="00041508" w:rsidP="000047F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41508">
        <w:rPr>
          <w:rFonts w:ascii="Arial" w:hAnsi="Arial" w:cs="Arial"/>
          <w:color w:val="0D0D0D" w:themeColor="text1" w:themeTint="F2"/>
        </w:rPr>
        <w:t xml:space="preserve">The value of the reliability concerning the mathematical knowledge is (94) </w:t>
      </w:r>
    </w:p>
    <w:p w:rsidR="00041508" w:rsidRPr="00041508" w:rsidRDefault="00041508" w:rsidP="000047F0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041508">
        <w:rPr>
          <w:rFonts w:ascii="Arial" w:hAnsi="Arial" w:cs="Arial"/>
          <w:color w:val="0D0D0D" w:themeColor="text1" w:themeTint="F2"/>
        </w:rPr>
        <w:t>Moreover, the value of the reliability based on the bloom taxonomy levels is (89)</w:t>
      </w:r>
    </w:p>
    <w:p w:rsidR="000047F0" w:rsidRDefault="000047F0" w:rsidP="000047F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47F0">
        <w:rPr>
          <w:rFonts w:ascii="Arial" w:hAnsi="Arial" w:cs="Arial"/>
          <w:color w:val="0D0D0D" w:themeColor="text1" w:themeTint="F2"/>
        </w:rPr>
        <w:t xml:space="preserve">The results of the study showed that the homework and non-classroom activities </w:t>
      </w:r>
    </w:p>
    <w:p w:rsidR="000047F0" w:rsidRDefault="000047F0" w:rsidP="000047F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47F0">
        <w:rPr>
          <w:rFonts w:ascii="Arial" w:hAnsi="Arial" w:cs="Arial"/>
          <w:color w:val="0D0D0D" w:themeColor="text1" w:themeTint="F2"/>
        </w:rPr>
        <w:t xml:space="preserve">that focused on generalization and skills obtained highest percentage with (77.77%). </w:t>
      </w:r>
    </w:p>
    <w:p w:rsidR="000047F0" w:rsidRDefault="000047F0" w:rsidP="000047F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47F0">
        <w:rPr>
          <w:rFonts w:ascii="Arial" w:hAnsi="Arial" w:cs="Arial"/>
          <w:color w:val="0D0D0D" w:themeColor="text1" w:themeTint="F2"/>
        </w:rPr>
        <w:t xml:space="preserve">While the homework that focused on the problem Solving get lowest percentage with (7.40%). On the other hand, the homework that encouraged the lower level of </w:t>
      </w:r>
    </w:p>
    <w:p w:rsidR="000047F0" w:rsidRDefault="000047F0" w:rsidP="000047F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47F0">
        <w:rPr>
          <w:rFonts w:ascii="Arial" w:hAnsi="Arial" w:cs="Arial"/>
          <w:color w:val="0D0D0D" w:themeColor="text1" w:themeTint="F2"/>
        </w:rPr>
        <w:t xml:space="preserve">thinking (cognitive objectives in bloom taxonomy) obtained highest percentage with </w:t>
      </w:r>
    </w:p>
    <w:p w:rsidR="000047F0" w:rsidRDefault="000047F0" w:rsidP="000047F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47F0">
        <w:rPr>
          <w:rFonts w:ascii="Arial" w:hAnsi="Arial" w:cs="Arial"/>
          <w:color w:val="0D0D0D" w:themeColor="text1" w:themeTint="F2"/>
        </w:rPr>
        <w:t xml:space="preserve">(86.89) while the homework neglected the higher level of thinking. In light of the </w:t>
      </w:r>
    </w:p>
    <w:p w:rsidR="000047F0" w:rsidRDefault="000047F0" w:rsidP="000047F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47F0">
        <w:rPr>
          <w:rFonts w:ascii="Arial" w:hAnsi="Arial" w:cs="Arial"/>
          <w:color w:val="0D0D0D" w:themeColor="text1" w:themeTint="F2"/>
        </w:rPr>
        <w:t xml:space="preserve">results, the study recommended that the students should refer to the various </w:t>
      </w:r>
    </w:p>
    <w:p w:rsidR="000047F0" w:rsidRDefault="000047F0" w:rsidP="000047F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47F0">
        <w:rPr>
          <w:rFonts w:ascii="Arial" w:hAnsi="Arial" w:cs="Arial"/>
          <w:color w:val="0D0D0D" w:themeColor="text1" w:themeTint="F2"/>
        </w:rPr>
        <w:t xml:space="preserve">resources of knowledge as well as the teachers should pay more attention to </w:t>
      </w:r>
    </w:p>
    <w:p w:rsidR="000047F0" w:rsidRDefault="000047F0" w:rsidP="000047F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47F0">
        <w:rPr>
          <w:rFonts w:ascii="Arial" w:hAnsi="Arial" w:cs="Arial"/>
          <w:color w:val="0D0D0D" w:themeColor="text1" w:themeTint="F2"/>
        </w:rPr>
        <w:t xml:space="preserve">individuals differences. </w:t>
      </w:r>
    </w:p>
    <w:p w:rsidR="000047F0" w:rsidRPr="000047F0" w:rsidRDefault="000047F0" w:rsidP="000047F0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0047F0">
        <w:rPr>
          <w:rFonts w:ascii="Arial" w:hAnsi="Arial" w:cs="Arial"/>
          <w:color w:val="0D0D0D" w:themeColor="text1" w:themeTint="F2"/>
        </w:rPr>
        <w:t>(keywords: Content analysis, Evaluation, Homework, Non-classroom activities)</w:t>
      </w:r>
    </w:p>
    <w:p w:rsidR="00FC56E9" w:rsidRDefault="00FC56E9" w:rsidP="00041508">
      <w:pPr>
        <w:jc w:val="center"/>
        <w:rPr>
          <w:rFonts w:hint="cs"/>
          <w:color w:val="0D0D0D" w:themeColor="text1" w:themeTint="F2"/>
          <w:rtl/>
        </w:rPr>
      </w:pPr>
    </w:p>
    <w:p w:rsidR="000047F0" w:rsidRDefault="000047F0" w:rsidP="00041508">
      <w:pPr>
        <w:jc w:val="center"/>
        <w:rPr>
          <w:rFonts w:hint="cs"/>
          <w:color w:val="0D0D0D" w:themeColor="text1" w:themeTint="F2"/>
          <w:rtl/>
        </w:rPr>
      </w:pPr>
    </w:p>
    <w:p w:rsidR="000047F0" w:rsidRDefault="000047F0" w:rsidP="00041508">
      <w:pPr>
        <w:jc w:val="center"/>
        <w:rPr>
          <w:rFonts w:hint="cs"/>
          <w:color w:val="0D0D0D" w:themeColor="text1" w:themeTint="F2"/>
          <w:rtl/>
        </w:rPr>
      </w:pPr>
    </w:p>
    <w:p w:rsidR="000047F0" w:rsidRDefault="000047F0" w:rsidP="00041508">
      <w:pPr>
        <w:jc w:val="center"/>
        <w:rPr>
          <w:rFonts w:hint="cs"/>
          <w:color w:val="0D0D0D" w:themeColor="text1" w:themeTint="F2"/>
          <w:rtl/>
        </w:rPr>
      </w:pPr>
    </w:p>
    <w:p w:rsidR="000047F0" w:rsidRDefault="000047F0" w:rsidP="00041508">
      <w:pPr>
        <w:jc w:val="center"/>
        <w:rPr>
          <w:rFonts w:hint="cs"/>
          <w:color w:val="0D0D0D" w:themeColor="text1" w:themeTint="F2"/>
          <w:rtl/>
        </w:rPr>
      </w:pPr>
    </w:p>
    <w:p w:rsidR="000047F0" w:rsidRPr="00041508" w:rsidRDefault="000047F0" w:rsidP="00041508">
      <w:pPr>
        <w:jc w:val="center"/>
        <w:rPr>
          <w:rFonts w:hint="cs"/>
          <w:color w:val="0D0D0D" w:themeColor="text1" w:themeTint="F2"/>
        </w:rPr>
      </w:pPr>
    </w:p>
    <w:sectPr w:rsidR="000047F0" w:rsidRPr="00041508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041508"/>
    <w:rsid w:val="000047F0"/>
    <w:rsid w:val="00041508"/>
    <w:rsid w:val="00801E91"/>
    <w:rsid w:val="00D1135F"/>
    <w:rsid w:val="00DD49B9"/>
    <w:rsid w:val="00F846FA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5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2019-04-01T23:45:00Z</dcterms:created>
  <dcterms:modified xsi:type="dcterms:W3CDTF">2019-04-02T00:02:00Z</dcterms:modified>
</cp:coreProperties>
</file>