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A9E26" w14:textId="77777777" w:rsidR="00A15059" w:rsidRPr="00B27252" w:rsidRDefault="00A15059" w:rsidP="00A15059">
      <w:pPr>
        <w:bidi w:val="0"/>
        <w:rPr>
          <w:rFonts w:ascii="Arial" w:hAnsi="Arial" w:cs="Arial"/>
          <w:b/>
          <w:bCs/>
          <w:noProof/>
          <w:sz w:val="32"/>
          <w:szCs w:val="32"/>
          <w:lang w:bidi="ar-SY"/>
        </w:rPr>
      </w:pPr>
      <w:r>
        <w:rPr>
          <w:rFonts w:ascii="Arial" w:hAnsi="Arial" w:cs="Arial"/>
          <w:b/>
          <w:bCs/>
          <w:noProof/>
          <w:sz w:val="32"/>
          <w:szCs w:val="32"/>
          <w:lang w:bidi="ar-JO"/>
        </w:rPr>
        <w:t>0903312</w:t>
      </w:r>
      <w:r w:rsidRPr="00B27252">
        <w:rPr>
          <w:rFonts w:ascii="Arial" w:hAnsi="Arial" w:cs="Arial"/>
          <w:b/>
          <w:bCs/>
          <w:noProof/>
          <w:sz w:val="32"/>
          <w:szCs w:val="32"/>
          <w:rtl/>
          <w:lang w:bidi="ar-SY"/>
        </w:rPr>
        <w:t xml:space="preserve"> </w:t>
      </w:r>
      <w:r w:rsidRPr="00B27252">
        <w:rPr>
          <w:rFonts w:ascii="Arial" w:hAnsi="Arial" w:cs="Arial"/>
          <w:b/>
          <w:bCs/>
          <w:noProof/>
          <w:sz w:val="32"/>
          <w:szCs w:val="32"/>
          <w:lang w:bidi="ar-SY"/>
        </w:rPr>
        <w:t>Executive drawings</w:t>
      </w:r>
      <w:r w:rsidRPr="00B27252">
        <w:rPr>
          <w:rFonts w:ascii="Arial" w:hAnsi="Arial" w:cs="Arial"/>
          <w:b/>
          <w:bCs/>
          <w:noProof/>
          <w:sz w:val="32"/>
          <w:szCs w:val="32"/>
          <w:rtl/>
          <w:lang w:bidi="ar-SY"/>
        </w:rPr>
        <w:t>:</w:t>
      </w:r>
    </w:p>
    <w:p w14:paraId="24B21097" w14:textId="77777777" w:rsidR="00A15059" w:rsidRPr="00B27252" w:rsidRDefault="00A15059" w:rsidP="00A15059">
      <w:pPr>
        <w:bidi w:val="0"/>
        <w:rPr>
          <w:rFonts w:ascii="Arial" w:hAnsi="Arial" w:cs="Arial"/>
          <w:b/>
          <w:bCs/>
          <w:noProof/>
          <w:sz w:val="32"/>
          <w:szCs w:val="32"/>
          <w:lang w:bidi="ar-SY"/>
        </w:rPr>
      </w:pPr>
      <w:r w:rsidRPr="00B27252">
        <w:rPr>
          <w:rFonts w:ascii="Arial" w:hAnsi="Arial" w:cs="Arial"/>
          <w:b/>
          <w:bCs/>
          <w:noProof/>
          <w:sz w:val="32"/>
          <w:szCs w:val="32"/>
          <w:lang w:bidi="ar-SY"/>
        </w:rPr>
        <w:t>Preparing the architectural drawings for an integrated architectural project and taking it out according to the technical professional requirements for the building tender documents, taking into consideration the requirements of the building codes of Jordan. Provide executive designs using relevant computer software</w:t>
      </w:r>
      <w:r w:rsidRPr="00B27252">
        <w:rPr>
          <w:rFonts w:ascii="Arial" w:hAnsi="Arial" w:cs="Arial"/>
          <w:b/>
          <w:bCs/>
          <w:noProof/>
          <w:sz w:val="32"/>
          <w:szCs w:val="32"/>
          <w:rtl/>
          <w:lang w:bidi="ar-SY"/>
        </w:rPr>
        <w:t>.</w:t>
      </w:r>
    </w:p>
    <w:p w14:paraId="36814428" w14:textId="77777777" w:rsidR="00A15059" w:rsidRDefault="00A15059">
      <w:bookmarkStart w:id="0" w:name="_GoBack"/>
      <w:bookmarkEnd w:id="0"/>
    </w:p>
    <w:sectPr w:rsidR="00A15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59"/>
    <w:rsid w:val="00A150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4D9F"/>
  <w15:chartTrackingRefBased/>
  <w15:docId w15:val="{64BB76E5-D342-4719-8510-7F90C098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05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Fathi</dc:creator>
  <cp:keywords/>
  <dc:description/>
  <cp:lastModifiedBy>Omar Fathi</cp:lastModifiedBy>
  <cp:revision>1</cp:revision>
  <dcterms:created xsi:type="dcterms:W3CDTF">2018-12-25T15:21:00Z</dcterms:created>
  <dcterms:modified xsi:type="dcterms:W3CDTF">2018-12-25T15:21:00Z</dcterms:modified>
</cp:coreProperties>
</file>