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175" w:type="dxa"/>
        <w:tblInd w:w="-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1"/>
        <w:gridCol w:w="6033"/>
        <w:gridCol w:w="2881"/>
      </w:tblGrid>
      <w:tr w:rsidR="00211545" w:rsidRPr="0037357E" w:rsidTr="000C057F">
        <w:tc>
          <w:tcPr>
            <w:tcW w:w="1261" w:type="dxa"/>
            <w:shd w:val="clear" w:color="auto" w:fill="C2D69B" w:themeFill="accent3" w:themeFillTint="99"/>
          </w:tcPr>
          <w:p w:rsidR="00211545" w:rsidRPr="0037357E" w:rsidRDefault="00211545" w:rsidP="000C057F">
            <w:pPr>
              <w:rPr>
                <w:rFonts w:ascii="SimSun-ExtB" w:eastAsia="SimSun-ExtB" w:hAnsi="SimSun-ExtB"/>
                <w:b/>
                <w:bCs/>
              </w:rPr>
            </w:pPr>
            <w:bookmarkStart w:id="0" w:name="_GoBack" w:colFirst="0" w:colLast="2"/>
            <w:r w:rsidRPr="0037357E">
              <w:rPr>
                <w:rFonts w:ascii="SimSun-ExtB" w:eastAsia="SimSun-ExtB" w:hAnsi="SimSun-ExtB"/>
                <w:b/>
                <w:bCs/>
              </w:rPr>
              <w:t>102210</w:t>
            </w:r>
          </w:p>
        </w:tc>
        <w:tc>
          <w:tcPr>
            <w:tcW w:w="6033" w:type="dxa"/>
            <w:shd w:val="clear" w:color="auto" w:fill="C2D69B" w:themeFill="accent3" w:themeFillTint="99"/>
          </w:tcPr>
          <w:p w:rsidR="00211545" w:rsidRPr="0037357E" w:rsidRDefault="00211545" w:rsidP="000C057F">
            <w:pPr>
              <w:jc w:val="center"/>
              <w:rPr>
                <w:rFonts w:ascii="SimSun-ExtB" w:eastAsia="SimSun-ExtB" w:hAnsi="SimSun-ExtB"/>
                <w:b/>
                <w:bCs/>
              </w:rPr>
            </w:pPr>
            <w:r w:rsidRPr="0037357E">
              <w:rPr>
                <w:rFonts w:ascii="SimSun-ExtB" w:eastAsia="SimSun-ExtB" w:hAnsi="SimSun-ExtB"/>
                <w:b/>
                <w:bCs/>
              </w:rPr>
              <w:t>Writing</w:t>
            </w:r>
          </w:p>
        </w:tc>
        <w:tc>
          <w:tcPr>
            <w:tcW w:w="2881" w:type="dxa"/>
            <w:shd w:val="clear" w:color="auto" w:fill="C2D69B" w:themeFill="accent3" w:themeFillTint="99"/>
          </w:tcPr>
          <w:p w:rsidR="00211545" w:rsidRPr="0037357E" w:rsidRDefault="00211545" w:rsidP="000C057F">
            <w:pPr>
              <w:jc w:val="right"/>
              <w:rPr>
                <w:rFonts w:ascii="SimSun-ExtB" w:eastAsia="SimSun-ExtB" w:hAnsi="SimSun-ExtB"/>
                <w:b/>
                <w:bCs/>
              </w:rPr>
            </w:pPr>
            <w:r w:rsidRPr="0037357E">
              <w:rPr>
                <w:rFonts w:ascii="SimSun-ExtB" w:eastAsia="SimSun-ExtB" w:hAnsi="SimSun-ExtB"/>
                <w:b/>
                <w:bCs/>
              </w:rPr>
              <w:t>(3 Credits)</w:t>
            </w:r>
          </w:p>
        </w:tc>
      </w:tr>
      <w:bookmarkEnd w:id="0"/>
      <w:tr w:rsidR="00211545" w:rsidRPr="0037357E" w:rsidTr="000C057F">
        <w:tc>
          <w:tcPr>
            <w:tcW w:w="10175" w:type="dxa"/>
            <w:gridSpan w:val="3"/>
          </w:tcPr>
          <w:p w:rsidR="00211545" w:rsidRPr="0037357E" w:rsidRDefault="00211545" w:rsidP="000C057F">
            <w:pPr>
              <w:jc w:val="both"/>
              <w:rPr>
                <w:rFonts w:ascii="SimSun-ExtB" w:eastAsia="SimSun-ExtB" w:hAnsi="SimSun-ExtB"/>
                <w:b/>
                <w:bCs/>
              </w:rPr>
            </w:pPr>
            <w:r w:rsidRPr="0037357E">
              <w:rPr>
                <w:rFonts w:ascii="SimSun-ExtB" w:eastAsia="SimSun-ExtB" w:hAnsi="SimSun-ExtB"/>
                <w:lang w:bidi="ar-JO"/>
              </w:rPr>
              <w:t xml:space="preserve">As a compulsory department requirement, this Course </w:t>
            </w:r>
            <w:r w:rsidRPr="0037357E">
              <w:rPr>
                <w:rFonts w:ascii="SimSun-ExtB" w:eastAsia="SimSun-ExtB" w:hAnsi="SimSun-ExtB"/>
              </w:rPr>
              <w:t>emphasizes writing at the paragraph level. It introduces methods of combination into a sequence conveying a central thought in composing descriptive, comparative and explanatory paragraphs. It teaches students how to make use of the library and apply documentation principles and research techniques in academic research writing.</w:t>
            </w:r>
          </w:p>
        </w:tc>
      </w:tr>
    </w:tbl>
    <w:p w:rsidR="00963015" w:rsidRPr="00211545" w:rsidRDefault="00963015" w:rsidP="00211545">
      <w:pPr>
        <w:rPr>
          <w:lang w:bidi="ar-JO"/>
        </w:rPr>
      </w:pPr>
    </w:p>
    <w:sectPr w:rsidR="00963015" w:rsidRPr="002115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75E"/>
    <w:rsid w:val="000103E9"/>
    <w:rsid w:val="00054C5B"/>
    <w:rsid w:val="0007232B"/>
    <w:rsid w:val="000F5729"/>
    <w:rsid w:val="00106B7D"/>
    <w:rsid w:val="00131624"/>
    <w:rsid w:val="00184C1D"/>
    <w:rsid w:val="00211545"/>
    <w:rsid w:val="00274452"/>
    <w:rsid w:val="002E3B59"/>
    <w:rsid w:val="0044689F"/>
    <w:rsid w:val="00510ABD"/>
    <w:rsid w:val="007169E9"/>
    <w:rsid w:val="007508F5"/>
    <w:rsid w:val="00761A23"/>
    <w:rsid w:val="00841A7C"/>
    <w:rsid w:val="00912247"/>
    <w:rsid w:val="00963015"/>
    <w:rsid w:val="009709E4"/>
    <w:rsid w:val="00C70451"/>
    <w:rsid w:val="00C901B6"/>
    <w:rsid w:val="00D40B5E"/>
    <w:rsid w:val="00DB0730"/>
    <w:rsid w:val="00EF4F2D"/>
    <w:rsid w:val="00F00BAC"/>
    <w:rsid w:val="00F30817"/>
    <w:rsid w:val="00FB575E"/>
    <w:rsid w:val="00FF0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7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40B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7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40B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2018-12-22T19:20:00Z</dcterms:created>
  <dcterms:modified xsi:type="dcterms:W3CDTF">2018-12-22T19:20:00Z</dcterms:modified>
</cp:coreProperties>
</file>