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CC6BF8">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w:t>
            </w:r>
            <w:r w:rsidR="00CC6BF8">
              <w:rPr>
                <w:rFonts w:ascii="Simplified Arabic" w:eastAsia="Arial Unicode MS" w:hAnsi="Simplified Arabic" w:cs="Simplified Arabic" w:hint="cs"/>
                <w:b/>
                <w:bCs/>
                <w:sz w:val="20"/>
                <w:szCs w:val="20"/>
                <w:rtl/>
                <w:lang w:eastAsia="ar-SA" w:bidi="ar-SA"/>
              </w:rPr>
              <w:t>414</w:t>
            </w:r>
          </w:p>
        </w:tc>
        <w:tc>
          <w:tcPr>
            <w:tcW w:w="5417" w:type="dxa"/>
            <w:shd w:val="clear" w:color="auto" w:fill="auto"/>
          </w:tcPr>
          <w:p w:rsidR="00AA75AD" w:rsidRPr="00CC6B47" w:rsidRDefault="00CC6BF8"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إدارة المراعي</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CC6BF8">
        <w:trPr>
          <w:trHeight w:val="11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CC6BF8" w:rsidP="00CC6BF8">
            <w:pPr>
              <w:spacing w:line="240" w:lineRule="auto"/>
              <w:jc w:val="both"/>
              <w:rPr>
                <w:rFonts w:ascii="Simplified Arabic" w:eastAsia="Arial Unicode MS" w:hAnsi="Simplified Arabic" w:cs="Simplified Arabic"/>
                <w:b/>
                <w:bCs/>
                <w:sz w:val="20"/>
                <w:szCs w:val="20"/>
                <w:rtl/>
                <w:lang w:eastAsia="ar-SA" w:bidi="ar-SA"/>
              </w:rPr>
            </w:pPr>
            <w:r w:rsidRPr="00CC6BF8">
              <w:rPr>
                <w:rFonts w:ascii="Simplified Arabic" w:eastAsia="Arial Unicode MS" w:hAnsi="Simplified Arabic" w:cs="Simplified Arabic"/>
                <w:b/>
                <w:bCs/>
                <w:sz w:val="20"/>
                <w:szCs w:val="20"/>
                <w:rtl/>
                <w:lang w:eastAsia="ar-SA" w:bidi="ar-SA"/>
              </w:rPr>
              <w:t xml:space="preserve">يغضي هذا المساق أسس علم المراعي، </w:t>
            </w:r>
            <w:r w:rsidRPr="00CC6BF8">
              <w:rPr>
                <w:rFonts w:ascii="Simplified Arabic" w:eastAsia="Arial Unicode MS" w:hAnsi="Simplified Arabic" w:cs="Simplified Arabic" w:hint="cs"/>
                <w:b/>
                <w:bCs/>
                <w:sz w:val="20"/>
                <w:szCs w:val="20"/>
                <w:rtl/>
                <w:lang w:eastAsia="ar-SA" w:bidi="ar-SA"/>
              </w:rPr>
              <w:t>الأعلاف المزروعة في</w:t>
            </w:r>
            <w:r w:rsidRPr="00CC6BF8">
              <w:rPr>
                <w:rFonts w:ascii="Simplified Arabic" w:eastAsia="Arial Unicode MS" w:hAnsi="Simplified Arabic" w:cs="Simplified Arabic"/>
                <w:b/>
                <w:bCs/>
                <w:sz w:val="20"/>
                <w:szCs w:val="20"/>
                <w:rtl/>
                <w:lang w:eastAsia="ar-SA" w:bidi="ar-SA"/>
              </w:rPr>
              <w:t xml:space="preserve"> مراعي الأردن، طرق الرعي </w:t>
            </w:r>
            <w:r w:rsidRPr="00CC6BF8">
              <w:rPr>
                <w:rFonts w:ascii="Simplified Arabic" w:eastAsia="Arial Unicode MS" w:hAnsi="Simplified Arabic" w:cs="Simplified Arabic" w:hint="cs"/>
                <w:b/>
                <w:bCs/>
                <w:sz w:val="20"/>
                <w:szCs w:val="20"/>
                <w:rtl/>
                <w:lang w:eastAsia="ar-SA" w:bidi="ar-SA"/>
              </w:rPr>
              <w:t>المختلفة</w:t>
            </w:r>
            <w:r w:rsidRPr="00CC6BF8">
              <w:rPr>
                <w:rFonts w:ascii="Simplified Arabic" w:eastAsia="Arial Unicode MS" w:hAnsi="Simplified Arabic" w:cs="Simplified Arabic"/>
                <w:b/>
                <w:bCs/>
                <w:sz w:val="20"/>
                <w:szCs w:val="20"/>
                <w:lang w:eastAsia="ar-SA" w:bidi="ar-SA"/>
              </w:rPr>
              <w:t xml:space="preserve"> </w:t>
            </w:r>
            <w:r w:rsidRPr="00CC6BF8">
              <w:rPr>
                <w:rFonts w:ascii="Simplified Arabic" w:eastAsia="Arial Unicode MS" w:hAnsi="Simplified Arabic" w:cs="Simplified Arabic" w:hint="cs"/>
                <w:b/>
                <w:bCs/>
                <w:sz w:val="20"/>
                <w:szCs w:val="20"/>
                <w:rtl/>
                <w:lang w:eastAsia="ar-SA" w:bidi="ar-SA"/>
              </w:rPr>
              <w:t xml:space="preserve"> والاستغلال الامثل للمراعي, </w:t>
            </w:r>
            <w:r w:rsidRPr="00CC6BF8">
              <w:rPr>
                <w:rFonts w:ascii="Simplified Arabic" w:eastAsia="Arial Unicode MS" w:hAnsi="Simplified Arabic" w:cs="Simplified Arabic"/>
                <w:b/>
                <w:bCs/>
                <w:sz w:val="20"/>
                <w:szCs w:val="20"/>
                <w:rtl/>
                <w:lang w:eastAsia="ar-SA" w:bidi="ar-SA"/>
              </w:rPr>
              <w:t>تحسين المراعي</w:t>
            </w:r>
            <w:r w:rsidRPr="00CC6BF8">
              <w:rPr>
                <w:rFonts w:ascii="Simplified Arabic" w:eastAsia="Arial Unicode MS" w:hAnsi="Simplified Arabic" w:cs="Simplified Arabic" w:hint="cs"/>
                <w:b/>
                <w:bCs/>
                <w:sz w:val="20"/>
                <w:szCs w:val="20"/>
                <w:rtl/>
                <w:lang w:eastAsia="ar-SA" w:bidi="ar-SA"/>
              </w:rPr>
              <w:t xml:space="preserve"> وإدارتها</w:t>
            </w:r>
            <w:r w:rsidRPr="00CC6BF8">
              <w:rPr>
                <w:rFonts w:ascii="Simplified Arabic" w:eastAsia="Arial Unicode MS" w:hAnsi="Simplified Arabic" w:cs="Simplified Arabic"/>
                <w:b/>
                <w:bCs/>
                <w:sz w:val="20"/>
                <w:szCs w:val="20"/>
                <w:rtl/>
                <w:lang w:eastAsia="ar-SA" w:bidi="ar-SA"/>
              </w:rPr>
              <w:t>.</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CC6BF8">
            <w:pPr>
              <w:bidi w:val="0"/>
            </w:pPr>
            <w:r>
              <w:rPr>
                <w:rFonts w:ascii="Tahoma" w:hAnsi="Tahoma" w:cs="Tahoma" w:hint="cs"/>
                <w:b/>
                <w:bCs/>
                <w:sz w:val="18"/>
                <w:szCs w:val="18"/>
                <w:rtl/>
              </w:rPr>
              <w:t>602</w:t>
            </w:r>
            <w:r w:rsidR="00CC6BF8">
              <w:rPr>
                <w:rFonts w:ascii="Tahoma" w:hAnsi="Tahoma" w:cs="Tahoma" w:hint="cs"/>
                <w:b/>
                <w:bCs/>
                <w:sz w:val="18"/>
                <w:szCs w:val="18"/>
                <w:rtl/>
              </w:rPr>
              <w:t>414</w:t>
            </w:r>
          </w:p>
        </w:tc>
        <w:tc>
          <w:tcPr>
            <w:tcW w:w="5400" w:type="dxa"/>
          </w:tcPr>
          <w:p w:rsidR="00AA75AD" w:rsidRDefault="00CC6BF8" w:rsidP="00AA75AD">
            <w:pPr>
              <w:bidi w:val="0"/>
            </w:pPr>
            <w:r>
              <w:rPr>
                <w:rFonts w:ascii="Tahoma" w:hAnsi="Tahoma" w:cs="Tahoma"/>
                <w:b/>
                <w:bCs/>
                <w:sz w:val="18"/>
                <w:szCs w:val="18"/>
              </w:rPr>
              <w:t>PASTURE MANAGEMENT</w:t>
            </w:r>
            <w:r w:rsidR="00CA6287">
              <w:rPr>
                <w:rFonts w:ascii="Tahoma" w:hAnsi="Tahoma" w:cs="Tahoma"/>
                <w:b/>
                <w:bCs/>
                <w:sz w:val="18"/>
                <w:szCs w:val="18"/>
              </w:rPr>
              <w:t xml:space="preserve"> </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CC6BF8" w:rsidP="00CC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CC6BF8">
              <w:rPr>
                <w:rFonts w:ascii="Tahoma" w:hAnsi="Tahoma" w:cs="Tahoma"/>
                <w:b/>
                <w:bCs/>
                <w:sz w:val="18"/>
                <w:szCs w:val="18"/>
                <w:lang w:val="en"/>
              </w:rPr>
              <w:t>This course covers the foundations of pasture science, the forages grown in the pastures of Jordan, the different grazing methods and the optimal use of pastures, as well as the improvement and management of pastures.</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C4C3E"/>
    <w:rsid w:val="00AA75AD"/>
    <w:rsid w:val="00BF0EF2"/>
    <w:rsid w:val="00CA6287"/>
    <w:rsid w:val="00CC6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08489">
      <w:bodyDiv w:val="1"/>
      <w:marLeft w:val="0"/>
      <w:marRight w:val="0"/>
      <w:marTop w:val="0"/>
      <w:marBottom w:val="0"/>
      <w:divBdr>
        <w:top w:val="none" w:sz="0" w:space="0" w:color="auto"/>
        <w:left w:val="none" w:sz="0" w:space="0" w:color="auto"/>
        <w:bottom w:val="none" w:sz="0" w:space="0" w:color="auto"/>
        <w:right w:val="none" w:sz="0" w:space="0" w:color="auto"/>
      </w:divBdr>
    </w:div>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2020-11-17T08:16:00Z</dcterms:modified>
</cp:coreProperties>
</file>