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63F" w:rsidRPr="00B8763F" w:rsidRDefault="00B8763F" w:rsidP="00B8763F">
      <w:pPr>
        <w:bidi w:val="0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bookmarkStart w:id="0" w:name="_GoBack"/>
      <w:r w:rsidRPr="00B8763F">
        <w:rPr>
          <w:rFonts w:ascii="Tahoma" w:eastAsia="Times New Roman" w:hAnsi="Tahoma" w:cs="Tahoma"/>
          <w:color w:val="000000"/>
          <w:sz w:val="23"/>
          <w:szCs w:val="23"/>
        </w:rPr>
        <w:t>TEXTUAL STUDIES IN COMPARATIVE FIQH BOOK</w:t>
      </w:r>
    </w:p>
    <w:bookmarkEnd w:id="0"/>
    <w:p w:rsidR="00225F84" w:rsidRDefault="00B8763F"/>
    <w:p w:rsidR="00B8763F" w:rsidRDefault="00B8763F"/>
    <w:p w:rsidR="00B8763F" w:rsidRDefault="00B8763F" w:rsidP="00B8763F">
      <w:pPr>
        <w:bidi w:val="0"/>
      </w:pPr>
      <w:r>
        <w:t>0403780</w:t>
      </w:r>
    </w:p>
    <w:p w:rsidR="00B8763F" w:rsidRDefault="00B8763F" w:rsidP="00B8763F">
      <w:pPr>
        <w:bidi w:val="0"/>
      </w:pPr>
    </w:p>
    <w:p w:rsidR="00B8763F" w:rsidRPr="00B8763F" w:rsidRDefault="00B8763F" w:rsidP="00B8763F">
      <w:pPr>
        <w:bidi w:val="0"/>
      </w:pPr>
      <w:r w:rsidRPr="00B8763F">
        <w:t xml:space="preserve">It studies texts taken from topics of comparative </w:t>
      </w:r>
      <w:proofErr w:type="spellStart"/>
      <w:r w:rsidRPr="00B8763F">
        <w:t>fiqh</w:t>
      </w:r>
      <w:proofErr w:type="spellEnd"/>
      <w:r w:rsidRPr="00B8763F">
        <w:t>, including endowment, will, judgments, treaties, punishments.</w:t>
      </w:r>
    </w:p>
    <w:sectPr w:rsidR="00B8763F" w:rsidRPr="00B8763F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3F"/>
    <w:rsid w:val="000D6808"/>
    <w:rsid w:val="005D22A6"/>
    <w:rsid w:val="00B8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C9FE0B-02E3-4BEF-80E0-FDEA987F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2021-01-30T22:35:00Z</dcterms:created>
  <dcterms:modified xsi:type="dcterms:W3CDTF">2021-01-30T22:36:00Z</dcterms:modified>
</cp:coreProperties>
</file>