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FC257E">
      <w:pPr>
        <w:rPr>
          <w:rFonts w:cs="Arial"/>
          <w:rtl/>
        </w:rPr>
      </w:pPr>
      <w:r w:rsidRPr="00FC257E">
        <w:rPr>
          <w:rFonts w:cs="Monotype Koufi"/>
          <w:sz w:val="32"/>
          <w:szCs w:val="32"/>
          <w:rtl/>
        </w:rPr>
        <w:t xml:space="preserve">ندوة في الشعر العباسي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FC257E" w:rsidP="00FC257E">
      <w:pPr>
        <w:rPr>
          <w:rFonts w:cs="Monotype Koufi"/>
          <w:sz w:val="32"/>
          <w:szCs w:val="32"/>
        </w:rPr>
      </w:pPr>
      <w:r w:rsidRPr="00FC257E">
        <w:rPr>
          <w:rFonts w:cs="Monotype Koufi"/>
          <w:sz w:val="32"/>
          <w:szCs w:val="32"/>
          <w:rtl/>
        </w:rPr>
        <w:t>ترصد الندوة حركة الشعر العباسي ,والتغيرات التي لحقت بأصوله ومظاهر التجديد فيه, وذلك برصد أبرز أعلامه,وأهم اتجاهاته الموضوعية.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132CFE"/>
    <w:rsid w:val="002C2338"/>
    <w:rsid w:val="00310E27"/>
    <w:rsid w:val="005145E4"/>
    <w:rsid w:val="005F266B"/>
    <w:rsid w:val="00842CA9"/>
    <w:rsid w:val="008F01E7"/>
    <w:rsid w:val="009A31B2"/>
    <w:rsid w:val="00C77204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8</cp:revision>
  <dcterms:created xsi:type="dcterms:W3CDTF">2020-11-26T17:28:00Z</dcterms:created>
  <dcterms:modified xsi:type="dcterms:W3CDTF">2020-11-26T17:41:00Z</dcterms:modified>
</cp:coreProperties>
</file>