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42" w:rsidRPr="00912992" w:rsidRDefault="00F63742" w:rsidP="00887FF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49"/>
      </w:tblGrid>
      <w:tr w:rsidR="0027137F" w:rsidRPr="00912992" w:rsidTr="00E9575F">
        <w:trPr>
          <w:trHeight w:val="1789"/>
        </w:trPr>
        <w:tc>
          <w:tcPr>
            <w:tcW w:w="4774" w:type="dxa"/>
          </w:tcPr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9575F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 xml:space="preserve">Jerash University </w:t>
            </w:r>
          </w:p>
          <w:p w:rsidR="00E9575F" w:rsidRPr="00912992" w:rsidRDefault="00E9575F" w:rsidP="00E9575F">
            <w:pPr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Faculty of Science</w:t>
            </w:r>
          </w:p>
          <w:p w:rsidR="00E9575F" w:rsidRDefault="00E9575F" w:rsidP="00E9575F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</w:rPr>
              <w:t>Department of Science/Mathematics</w:t>
            </w:r>
          </w:p>
          <w:p w:rsidR="0027137F" w:rsidRPr="00912992" w:rsidRDefault="00326D24" w:rsidP="007D5AD2">
            <w:pPr>
              <w:spacing w:before="40" w:after="4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</w:t>
            </w:r>
            <w:r w:rsidR="00AC158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Semester 201</w:t>
            </w:r>
            <w:r w:rsidR="007D5AD2">
              <w:rPr>
                <w:rFonts w:asciiTheme="majorBidi" w:hAnsiTheme="majorBidi" w:cstheme="majorBidi"/>
                <w:b/>
                <w:bCs/>
              </w:rPr>
              <w:t>9</w:t>
            </w:r>
            <w:r w:rsidR="00E9575F" w:rsidRPr="00912992">
              <w:rPr>
                <w:rFonts w:asciiTheme="majorBidi" w:hAnsiTheme="majorBidi" w:cstheme="majorBidi"/>
                <w:b/>
                <w:bCs/>
              </w:rPr>
              <w:t>-20</w:t>
            </w:r>
            <w:r w:rsidR="007D5AD2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775" w:type="dxa"/>
          </w:tcPr>
          <w:p w:rsidR="0027137F" w:rsidRPr="00912992" w:rsidRDefault="00E9575F" w:rsidP="00E957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912992">
              <w:rPr>
                <w:rFonts w:asciiTheme="majorBidi" w:hAnsiTheme="majorBidi" w:cstheme="majorBidi"/>
                <w:b/>
                <w:bCs/>
                <w:noProof/>
                <w:lang w:eastAsia="en-US"/>
              </w:rPr>
              <w:drawing>
                <wp:inline distT="0" distB="0" distL="0" distR="0" wp14:anchorId="7F23BC21" wp14:editId="18F532A8">
                  <wp:extent cx="752475" cy="1110409"/>
                  <wp:effectExtent l="0" t="0" r="0" b="0"/>
                  <wp:docPr id="2" name="Picture 2" descr="C:\Users\HP\Dropbox\Jarash University\Jaras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ropbox\Jarash University\Jaras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7B3" w:rsidRPr="00912992" w:rsidRDefault="001D37B3" w:rsidP="00E9575F">
      <w:pPr>
        <w:spacing w:before="40" w:after="40"/>
        <w:rPr>
          <w:rFonts w:asciiTheme="majorBidi" w:hAnsiTheme="majorBidi" w:cstheme="majorBidi"/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7056"/>
      </w:tblGrid>
      <w:tr w:rsidR="002E77D8" w:rsidRPr="00912992" w:rsidTr="008A1340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2E77D8" w:rsidRPr="00452E0A" w:rsidRDefault="007F413D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Information</w:t>
            </w:r>
          </w:p>
        </w:tc>
      </w:tr>
      <w:tr w:rsidR="002E77D8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452E0A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625" w:rsidRPr="00452E0A" w:rsidRDefault="00BB0EEC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  <w:lang w:bidi="ar-JO"/>
              </w:rPr>
              <w:t>Differential Equations</w:t>
            </w:r>
          </w:p>
        </w:tc>
      </w:tr>
      <w:tr w:rsidR="002E77D8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77D8" w:rsidRPr="00452E0A" w:rsidRDefault="002E77D8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7D8" w:rsidRPr="00452E0A" w:rsidRDefault="0055337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303</w:t>
            </w:r>
            <w:r w:rsidR="00AF32AC">
              <w:rPr>
                <w:rFonts w:asciiTheme="majorBidi" w:hAnsiTheme="majorBidi" w:cstheme="majorBidi"/>
                <w:sz w:val="22"/>
                <w:szCs w:val="22"/>
              </w:rPr>
              <w:t>204</w:t>
            </w:r>
          </w:p>
        </w:tc>
      </w:tr>
      <w:tr w:rsidR="00A740DF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0DF" w:rsidRPr="00452E0A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Prerequisites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0DF" w:rsidRPr="00452E0A" w:rsidRDefault="00BB0EEC" w:rsidP="00553379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303</w:t>
            </w:r>
            <w:r w:rsidR="00AF32AC">
              <w:rPr>
                <w:rFonts w:asciiTheme="majorBidi" w:hAnsiTheme="majorBidi" w:cstheme="majorBidi"/>
                <w:sz w:val="22"/>
                <w:szCs w:val="22"/>
              </w:rPr>
              <w:t>102</w:t>
            </w:r>
          </w:p>
        </w:tc>
      </w:tr>
      <w:tr w:rsidR="00461F47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452E0A" w:rsidRDefault="00A740DF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Instructor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F47" w:rsidRPr="00452E0A" w:rsidRDefault="00273B3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  <w:lang w:val="de-DE"/>
              </w:rPr>
              <w:t>Jafar Al Al-Ahmad</w:t>
            </w:r>
          </w:p>
        </w:tc>
      </w:tr>
      <w:tr w:rsidR="00461F47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F47" w:rsidRPr="00452E0A" w:rsidRDefault="00461F47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Office </w:t>
            </w:r>
            <w:r w:rsidR="00A740DF"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Location</w:t>
            </w:r>
            <w:r w:rsidR="00030751"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73DD" w:rsidRPr="00452E0A" w:rsidRDefault="00E9575F" w:rsidP="00273B39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50</w:t>
            </w:r>
            <w:r w:rsidR="00273B39" w:rsidRPr="00452E0A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912992"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Al-Khwarizmi </w:t>
            </w:r>
          </w:p>
        </w:tc>
      </w:tr>
      <w:tr w:rsidR="00C010B9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452E0A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Office Hours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452E0A" w:rsidRDefault="007A4563" w:rsidP="007C1D72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C1D72"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(9:30- 11:00) Everyday </w:t>
            </w:r>
            <w:bookmarkStart w:id="0" w:name="_GoBack"/>
            <w:bookmarkEnd w:id="0"/>
          </w:p>
        </w:tc>
      </w:tr>
      <w:tr w:rsidR="00C010B9" w:rsidRPr="00912992" w:rsidTr="003D1670">
        <w:trPr>
          <w:jc w:val="center"/>
        </w:trPr>
        <w:tc>
          <w:tcPr>
            <w:tcW w:w="1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10B9" w:rsidRPr="00452E0A" w:rsidRDefault="00C010B9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10B9" w:rsidRPr="00452E0A" w:rsidRDefault="00C010B9" w:rsidP="002D1408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D44FB" w:rsidRPr="00912992" w:rsidTr="008A1340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FD44FB" w:rsidRPr="00452E0A" w:rsidRDefault="00FD44FB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Course Description </w:t>
            </w:r>
          </w:p>
        </w:tc>
      </w:tr>
      <w:tr w:rsidR="00FD44FB" w:rsidRPr="00912992" w:rsidTr="008A134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D44FB" w:rsidRPr="00AF32AC" w:rsidRDefault="00AF32AC" w:rsidP="00F64E79">
            <w:pPr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F32AC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Basic definitions and construction of an ordinary differential equation. Methods of solving ordinary differential equations of first </w:t>
            </w:r>
            <w:r w:rsidRPr="00AF32AC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order. </w:t>
            </w:r>
            <w:r w:rsidRPr="00AF32AC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Orthogonal trajectories. Ordinary differential equations of </w:t>
            </w:r>
            <w:r w:rsidRPr="00AF32AC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higher</w:t>
            </w:r>
            <w:r w:rsidRPr="00AF32AC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orders with constant coefficients and with variable coefficients. Types of solutions. Series solutions of a linear ordinary differential equation of second order with polynomial coefficient. Laplace transform</w:t>
            </w:r>
          </w:p>
        </w:tc>
      </w:tr>
    </w:tbl>
    <w:p w:rsidR="007277E1" w:rsidRPr="00912992" w:rsidRDefault="007277E1" w:rsidP="00912992">
      <w:pPr>
        <w:spacing w:before="40" w:after="40"/>
        <w:rPr>
          <w:rFonts w:asciiTheme="majorBidi" w:hAnsiTheme="majorBidi" w:cstheme="majorBidi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080"/>
      </w:tblGrid>
      <w:tr w:rsidR="000D2A44" w:rsidRPr="00452E0A" w:rsidTr="008A134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:rsidR="000D2A44" w:rsidRPr="00452E0A" w:rsidRDefault="000D2A44" w:rsidP="00984E36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Text Book</w:t>
            </w:r>
          </w:p>
        </w:tc>
      </w:tr>
      <w:tr w:rsidR="000D2A44" w:rsidRPr="00452E0A" w:rsidTr="008A134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452E0A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452E0A" w:rsidRDefault="00F64E79" w:rsidP="008030C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Elementary Differential Equations</w:t>
            </w:r>
          </w:p>
        </w:tc>
      </w:tr>
      <w:tr w:rsidR="000D2A44" w:rsidRPr="00452E0A" w:rsidTr="008A134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452E0A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452E0A" w:rsidRDefault="00F64E79" w:rsidP="00963596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BOYCE and DIPRIMA</w:t>
            </w:r>
          </w:p>
        </w:tc>
      </w:tr>
      <w:tr w:rsidR="000D2A44" w:rsidRPr="00452E0A" w:rsidTr="008A134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452E0A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Publisher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452E0A" w:rsidRDefault="00F64E79" w:rsidP="00963596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John Wiley &amp; Sons</w:t>
            </w:r>
          </w:p>
        </w:tc>
      </w:tr>
      <w:tr w:rsidR="000D2A44" w:rsidRPr="00452E0A" w:rsidTr="008A1340">
        <w:trPr>
          <w:jc w:val="center"/>
        </w:trPr>
        <w:tc>
          <w:tcPr>
            <w:tcW w:w="11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452E0A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2A44" w:rsidRPr="00452E0A" w:rsidRDefault="00AF32AC" w:rsidP="008030C6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</w:tr>
      <w:tr w:rsidR="000D2A44" w:rsidRPr="00452E0A" w:rsidTr="008A1340">
        <w:trPr>
          <w:trHeight w:val="388"/>
          <w:jc w:val="center"/>
        </w:trPr>
        <w:tc>
          <w:tcPr>
            <w:tcW w:w="11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2A44" w:rsidRPr="00452E0A" w:rsidRDefault="000D2A44" w:rsidP="00984E36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Edition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7E1" w:rsidRPr="00452E0A" w:rsidRDefault="00AF32AC" w:rsidP="00F64E79">
            <w:pPr>
              <w:pStyle w:val="PlainText"/>
              <w:tabs>
                <w:tab w:val="left" w:pos="1665"/>
              </w:tabs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F64E79" w:rsidRPr="00452E0A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="00F64E79"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 Edition</w:t>
            </w:r>
            <w:r w:rsidR="00F64E79" w:rsidRPr="00452E0A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</w:tc>
      </w:tr>
    </w:tbl>
    <w:p w:rsidR="007277E1" w:rsidRPr="00452E0A" w:rsidRDefault="007277E1" w:rsidP="00F3213E">
      <w:pPr>
        <w:spacing w:before="40" w:after="40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345"/>
        <w:gridCol w:w="2743"/>
      </w:tblGrid>
      <w:tr w:rsidR="007277E1" w:rsidRPr="00452E0A" w:rsidTr="008A1340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:rsidR="007277E1" w:rsidRPr="00452E0A" w:rsidRDefault="007277E1" w:rsidP="009E5058">
            <w:pPr>
              <w:pStyle w:val="PlainText"/>
              <w:tabs>
                <w:tab w:val="center" w:pos="4637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ab/>
              <w:t>Assessment Policy</w:t>
            </w:r>
          </w:p>
        </w:tc>
      </w:tr>
      <w:tr w:rsidR="007277E1" w:rsidRPr="00452E0A" w:rsidTr="008A1340">
        <w:trPr>
          <w:jc w:val="center"/>
        </w:trPr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Assessment Type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Expected Due Date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Weight</w:t>
            </w:r>
          </w:p>
        </w:tc>
      </w:tr>
      <w:tr w:rsidR="007277E1" w:rsidRPr="00452E0A" w:rsidTr="008A1340">
        <w:trPr>
          <w:jc w:val="center"/>
        </w:trPr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First Exam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To be announced by the department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20%</w:t>
            </w:r>
          </w:p>
        </w:tc>
      </w:tr>
      <w:tr w:rsidR="007277E1" w:rsidRPr="00452E0A" w:rsidTr="008A1340">
        <w:trPr>
          <w:jc w:val="center"/>
        </w:trPr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Second Exam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To be announced by the department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20%</w:t>
            </w:r>
          </w:p>
        </w:tc>
      </w:tr>
      <w:tr w:rsidR="007277E1" w:rsidRPr="00452E0A" w:rsidTr="008A1340">
        <w:trPr>
          <w:jc w:val="center"/>
        </w:trPr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To be announced by the department.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40%</w:t>
            </w:r>
          </w:p>
        </w:tc>
      </w:tr>
      <w:tr w:rsidR="007277E1" w:rsidRPr="00452E0A" w:rsidTr="008A1340">
        <w:trPr>
          <w:jc w:val="center"/>
        </w:trPr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CA3093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Assignments 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E1" w:rsidRPr="00452E0A" w:rsidRDefault="00267D85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Ten </w:t>
            </w:r>
            <w:r w:rsidR="00CA3093" w:rsidRPr="00452E0A">
              <w:rPr>
                <w:rFonts w:asciiTheme="majorBidi" w:hAnsiTheme="majorBidi" w:cstheme="majorBidi"/>
                <w:sz w:val="22"/>
                <w:szCs w:val="22"/>
              </w:rPr>
              <w:t xml:space="preserve"> assignments will be consider</w:t>
            </w:r>
            <w:r w:rsidR="006E6203" w:rsidRPr="00452E0A">
              <w:rPr>
                <w:rFonts w:asciiTheme="majorBidi" w:hAnsiTheme="majorBidi" w:cstheme="majorBidi"/>
                <w:sz w:val="22"/>
                <w:szCs w:val="22"/>
              </w:rPr>
              <w:t>ed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7E1" w:rsidRPr="00452E0A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20%</w:t>
            </w:r>
          </w:p>
        </w:tc>
      </w:tr>
      <w:tr w:rsidR="007277E1" w:rsidRPr="00452E0A" w:rsidTr="008A1340">
        <w:trPr>
          <w:trHeight w:val="373"/>
          <w:jc w:val="center"/>
        </w:trPr>
        <w:tc>
          <w:tcPr>
            <w:tcW w:w="11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452E0A" w:rsidRDefault="007277E1" w:rsidP="009E5058">
            <w:pPr>
              <w:pStyle w:val="PlainText"/>
              <w:spacing w:before="40" w:after="4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Over all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E1" w:rsidRPr="00452E0A" w:rsidRDefault="007277E1" w:rsidP="009E505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7E1" w:rsidRPr="00452E0A" w:rsidRDefault="007277E1" w:rsidP="009E5058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52E0A">
              <w:rPr>
                <w:rFonts w:asciiTheme="majorBidi" w:hAnsiTheme="majorBidi" w:cstheme="majorBidi"/>
                <w:sz w:val="22"/>
                <w:szCs w:val="22"/>
              </w:rPr>
              <w:t>100%</w:t>
            </w:r>
          </w:p>
        </w:tc>
      </w:tr>
    </w:tbl>
    <w:p w:rsidR="007277E1" w:rsidRDefault="007277E1" w:rsidP="00F3213E">
      <w:pPr>
        <w:spacing w:before="40" w:after="40"/>
        <w:rPr>
          <w:rFonts w:asciiTheme="majorBidi" w:hAnsiTheme="majorBidi" w:cstheme="majorBidi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03"/>
      </w:tblGrid>
      <w:tr w:rsidR="001D37B3" w:rsidRPr="00912992" w:rsidTr="008A134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1D37B3" w:rsidRPr="00912992" w:rsidRDefault="001D37B3" w:rsidP="001D37B3">
            <w:pPr>
              <w:pStyle w:val="PlainText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29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</w:tr>
      <w:tr w:rsidR="001D37B3" w:rsidRPr="00912992" w:rsidTr="008A1340">
        <w:trPr>
          <w:trHeight w:val="149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3005" w:rsidRPr="004F3005" w:rsidRDefault="004F3005" w:rsidP="004F3005">
            <w:pPr>
              <w:pStyle w:val="ListParagraph"/>
              <w:numPr>
                <w:ilvl w:val="0"/>
                <w:numId w:val="49"/>
              </w:numPr>
              <w:bidi w:val="0"/>
              <w:spacing w:after="120"/>
              <w:jc w:val="both"/>
              <w:rPr>
                <w:rFonts w:asciiTheme="majorBidi" w:hAnsiTheme="majorBidi" w:cstheme="majorBidi"/>
              </w:rPr>
            </w:pPr>
            <w:r w:rsidRPr="004F3005">
              <w:rPr>
                <w:rFonts w:asciiTheme="majorBidi" w:hAnsiTheme="majorBidi" w:cstheme="majorBidi"/>
              </w:rPr>
              <w:t>To demonstrate the usefulness of ordinary differential equations for modeling physical phenomena.</w:t>
            </w:r>
          </w:p>
          <w:p w:rsidR="004F3005" w:rsidRPr="004F3005" w:rsidRDefault="004F3005" w:rsidP="004F3005">
            <w:pPr>
              <w:pStyle w:val="ListParagraph"/>
              <w:numPr>
                <w:ilvl w:val="0"/>
                <w:numId w:val="49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4F3005">
              <w:rPr>
                <w:rFonts w:asciiTheme="majorBidi" w:hAnsiTheme="majorBidi" w:cstheme="majorBidi"/>
              </w:rPr>
              <w:t>To introduce different classifications of ordinary differential equations.</w:t>
            </w:r>
          </w:p>
          <w:p w:rsidR="004F3005" w:rsidRPr="004F3005" w:rsidRDefault="004F3005" w:rsidP="004F3005">
            <w:pPr>
              <w:pStyle w:val="ListParagraph"/>
              <w:numPr>
                <w:ilvl w:val="0"/>
                <w:numId w:val="49"/>
              </w:numPr>
              <w:bidi w:val="0"/>
              <w:jc w:val="both"/>
              <w:rPr>
                <w:rFonts w:asciiTheme="majorBidi" w:hAnsiTheme="majorBidi" w:cstheme="majorBidi"/>
              </w:rPr>
            </w:pPr>
            <w:r w:rsidRPr="004F3005">
              <w:rPr>
                <w:rFonts w:asciiTheme="majorBidi" w:hAnsiTheme="majorBidi" w:cstheme="majorBidi"/>
              </w:rPr>
              <w:t>To introduce different forms of differential equations and show how to solve them using analytical methods.</w:t>
            </w:r>
          </w:p>
          <w:p w:rsidR="004F3005" w:rsidRPr="004F3005" w:rsidRDefault="004F3005" w:rsidP="004F3005">
            <w:pPr>
              <w:pStyle w:val="ListParagraph"/>
              <w:numPr>
                <w:ilvl w:val="0"/>
                <w:numId w:val="49"/>
              </w:numPr>
              <w:bidi w:val="0"/>
              <w:spacing w:after="120"/>
              <w:jc w:val="both"/>
              <w:rPr>
                <w:rFonts w:asciiTheme="majorBidi" w:hAnsiTheme="majorBidi" w:cstheme="majorBidi"/>
                <w:rtl/>
              </w:rPr>
            </w:pPr>
            <w:r w:rsidRPr="004F3005">
              <w:rPr>
                <w:rFonts w:asciiTheme="majorBidi" w:hAnsiTheme="majorBidi" w:cstheme="majorBidi"/>
              </w:rPr>
              <w:t>To discuss some applications on differential equations.</w:t>
            </w:r>
          </w:p>
          <w:p w:rsidR="001D37B3" w:rsidRPr="004F3005" w:rsidRDefault="001D37B3" w:rsidP="004F30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9"/>
        <w:gridCol w:w="834"/>
      </w:tblGrid>
      <w:tr w:rsidR="008A1340" w:rsidRPr="003D0F59" w:rsidTr="008A1340">
        <w:trPr>
          <w:trHeight w:val="523"/>
        </w:trPr>
        <w:tc>
          <w:tcPr>
            <w:tcW w:w="5000" w:type="pct"/>
            <w:gridSpan w:val="2"/>
            <w:shd w:val="clear" w:color="auto" w:fill="D9D9D9"/>
          </w:tcPr>
          <w:p w:rsidR="008A1340" w:rsidRPr="00452E0A" w:rsidRDefault="008A1340" w:rsidP="008A1340">
            <w:pPr>
              <w:pStyle w:val="Heading1"/>
              <w:tabs>
                <w:tab w:val="left" w:pos="7200"/>
              </w:tabs>
              <w:jc w:val="center"/>
              <w:rPr>
                <w:rFonts w:ascii="Times New Roman" w:hAnsi="Times New Roman" w:cs="Traditional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8A1340">
              <w:rPr>
                <w:rFonts w:asciiTheme="majorBidi" w:hAnsiTheme="majorBidi"/>
                <w:b/>
                <w:color w:val="auto"/>
                <w:sz w:val="24"/>
                <w:szCs w:val="24"/>
              </w:rPr>
              <w:lastRenderedPageBreak/>
              <w:t>Weekly Course Outlines</w:t>
            </w:r>
          </w:p>
        </w:tc>
      </w:tr>
      <w:tr w:rsidR="008A1340" w:rsidRPr="003D0F59" w:rsidTr="008A1340">
        <w:trPr>
          <w:trHeight w:val="523"/>
        </w:trPr>
        <w:tc>
          <w:tcPr>
            <w:tcW w:w="4552" w:type="pct"/>
            <w:shd w:val="clear" w:color="auto" w:fill="auto"/>
          </w:tcPr>
          <w:p w:rsidR="008A1340" w:rsidRDefault="008A1340" w:rsidP="008A1340">
            <w:pPr>
              <w:pStyle w:val="Heading1"/>
              <w:tabs>
                <w:tab w:val="left" w:pos="7200"/>
              </w:tabs>
              <w:jc w:val="center"/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</w:pPr>
            <w:r w:rsidRPr="00452E0A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Topics</w:t>
            </w:r>
          </w:p>
          <w:p w:rsidR="008A1340" w:rsidRPr="008A1340" w:rsidRDefault="008A1340" w:rsidP="008A1340"/>
        </w:tc>
        <w:tc>
          <w:tcPr>
            <w:tcW w:w="448" w:type="pct"/>
            <w:shd w:val="clear" w:color="auto" w:fill="auto"/>
          </w:tcPr>
          <w:p w:rsidR="008A1340" w:rsidRPr="00452E0A" w:rsidRDefault="008A1340" w:rsidP="008A1340">
            <w:pPr>
              <w:pStyle w:val="Heading1"/>
              <w:tabs>
                <w:tab w:val="left" w:pos="7200"/>
              </w:tabs>
              <w:jc w:val="center"/>
              <w:rPr>
                <w:rFonts w:ascii="Times New Roman" w:hAnsi="Times New Roman" w:cs="Traditional Arabic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52E0A">
              <w:rPr>
                <w:rFonts w:ascii="Times New Roman" w:hAnsi="Times New Roman" w:cs="Traditional Arabic"/>
                <w:b/>
                <w:bCs/>
                <w:color w:val="auto"/>
                <w:sz w:val="24"/>
                <w:szCs w:val="24"/>
                <w:lang w:eastAsia="en-US"/>
              </w:rPr>
              <w:t>Week</w:t>
            </w:r>
          </w:p>
        </w:tc>
      </w:tr>
      <w:tr w:rsidR="008A1340" w:rsidRPr="003D0F59" w:rsidTr="008A1340">
        <w:trPr>
          <w:trHeight w:val="1106"/>
        </w:trPr>
        <w:tc>
          <w:tcPr>
            <w:tcW w:w="4552" w:type="pct"/>
          </w:tcPr>
          <w:p w:rsidR="008A1340" w:rsidRPr="008A1340" w:rsidRDefault="008A1340" w:rsidP="008A1340">
            <w:pPr>
              <w:tabs>
                <w:tab w:val="left" w:pos="7200"/>
              </w:tabs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Introduction: Solutions and initial value problems.</w:t>
            </w:r>
          </w:p>
          <w:p w:rsidR="008A1340" w:rsidRPr="008A1340" w:rsidRDefault="008A1340" w:rsidP="008A1340">
            <w:pPr>
              <w:tabs>
                <w:tab w:val="left" w:pos="72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Direction fields</w:t>
            </w:r>
          </w:p>
        </w:tc>
        <w:tc>
          <w:tcPr>
            <w:tcW w:w="448" w:type="pct"/>
          </w:tcPr>
          <w:p w:rsidR="008A1340" w:rsidRPr="008A1340" w:rsidRDefault="008A1340" w:rsidP="008A134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1</w:t>
            </w:r>
          </w:p>
        </w:tc>
      </w:tr>
      <w:tr w:rsidR="008A1340" w:rsidRPr="003D0F59" w:rsidTr="008A1340">
        <w:trPr>
          <w:trHeight w:val="1077"/>
        </w:trPr>
        <w:tc>
          <w:tcPr>
            <w:tcW w:w="4552" w:type="pct"/>
          </w:tcPr>
          <w:p w:rsidR="008A1340" w:rsidRPr="008A1340" w:rsidRDefault="008A1340" w:rsidP="008A1340">
            <w:pPr>
              <w:tabs>
                <w:tab w:val="left" w:pos="72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First Order Differential Equations: Separable equations. </w:t>
            </w:r>
          </w:p>
          <w:p w:rsidR="008A1340" w:rsidRPr="008A1340" w:rsidRDefault="008A1340" w:rsidP="008A1340">
            <w:pPr>
              <w:tabs>
                <w:tab w:val="left" w:pos="72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Linear equations. Exact equations</w:t>
            </w:r>
          </w:p>
        </w:tc>
        <w:tc>
          <w:tcPr>
            <w:tcW w:w="448" w:type="pct"/>
          </w:tcPr>
          <w:p w:rsidR="008A1340" w:rsidRPr="008A1340" w:rsidRDefault="008A1340" w:rsidP="008A1340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2</w:t>
            </w:r>
          </w:p>
        </w:tc>
      </w:tr>
      <w:tr w:rsidR="008A1340" w:rsidRPr="003D0F59" w:rsidTr="008A1340">
        <w:trPr>
          <w:trHeight w:val="1077"/>
        </w:trPr>
        <w:tc>
          <w:tcPr>
            <w:tcW w:w="4552" w:type="pct"/>
          </w:tcPr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Special integrating factors. </w:t>
            </w:r>
          </w:p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Substitutions and transformations</w:t>
            </w:r>
          </w:p>
        </w:tc>
        <w:tc>
          <w:tcPr>
            <w:tcW w:w="448" w:type="pct"/>
          </w:tcPr>
          <w:p w:rsidR="008A1340" w:rsidRP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3</w:t>
            </w:r>
          </w:p>
        </w:tc>
      </w:tr>
      <w:tr w:rsidR="008A1340" w:rsidRPr="003D0F59" w:rsidTr="008A1340">
        <w:trPr>
          <w:trHeight w:val="1077"/>
        </w:trPr>
        <w:tc>
          <w:tcPr>
            <w:tcW w:w="4552" w:type="pct"/>
          </w:tcPr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Linear Second Order Equations: Linear differential operators. </w:t>
            </w:r>
          </w:p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Fundamental solutions of homogeneous equations.</w:t>
            </w:r>
          </w:p>
        </w:tc>
        <w:tc>
          <w:tcPr>
            <w:tcW w:w="448" w:type="pct"/>
          </w:tcPr>
          <w:p w:rsidR="008A1340" w:rsidRPr="008A1340" w:rsidRDefault="008A1340" w:rsidP="008A134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A1340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8A1340" w:rsidRPr="003D0F59" w:rsidTr="008A1340">
        <w:trPr>
          <w:trHeight w:val="1077"/>
        </w:trPr>
        <w:tc>
          <w:tcPr>
            <w:tcW w:w="4552" w:type="pct"/>
          </w:tcPr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Reduction of order </w:t>
            </w:r>
          </w:p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  <w:lang w:bidi="ar-EG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Homogeneous linear equations with constant coefficients. </w:t>
            </w:r>
          </w:p>
        </w:tc>
        <w:tc>
          <w:tcPr>
            <w:tcW w:w="448" w:type="pct"/>
          </w:tcPr>
          <w:p w:rsidR="008A1340" w:rsidRPr="008A1340" w:rsidRDefault="008A1340" w:rsidP="008A134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8A1340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9F3C03" w:rsidRPr="003D0F59" w:rsidTr="008A1340">
        <w:trPr>
          <w:trHeight w:val="524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  <w:color w:val="FF0000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Auxiliary equations with real roots.</w:t>
            </w:r>
          </w:p>
        </w:tc>
        <w:tc>
          <w:tcPr>
            <w:tcW w:w="448" w:type="pct"/>
          </w:tcPr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6</w:t>
            </w:r>
          </w:p>
        </w:tc>
      </w:tr>
      <w:tr w:rsidR="008A1340" w:rsidRPr="003D0F59" w:rsidTr="008A1340">
        <w:trPr>
          <w:trHeight w:val="1106"/>
        </w:trPr>
        <w:tc>
          <w:tcPr>
            <w:tcW w:w="4552" w:type="pct"/>
          </w:tcPr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  <w:color w:val="000000"/>
                <w:rtl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Auxiliary equations with complex roots                                  </w:t>
            </w:r>
          </w:p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  <w:color w:val="000000"/>
                <w:rtl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Method of undetermined coefficients              .                                 . </w:t>
            </w:r>
          </w:p>
        </w:tc>
        <w:tc>
          <w:tcPr>
            <w:tcW w:w="448" w:type="pct"/>
          </w:tcPr>
          <w:p w:rsid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</w:p>
          <w:p w:rsidR="008A1340" w:rsidRP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7</w:t>
            </w:r>
          </w:p>
        </w:tc>
      </w:tr>
      <w:tr w:rsidR="009F3C03" w:rsidRPr="003D0F59" w:rsidTr="008A1340">
        <w:trPr>
          <w:trHeight w:val="523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  <w:color w:val="000000"/>
                <w:rtl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Method of variation of parameters                                      </w:t>
            </w:r>
            <w:r w:rsidRPr="008A1340">
              <w:rPr>
                <w:rFonts w:asciiTheme="majorBidi" w:hAnsiTheme="majorBidi" w:cstheme="majorBidi"/>
                <w:color w:val="000000"/>
                <w:rtl/>
              </w:rPr>
              <w:t xml:space="preserve">  </w:t>
            </w:r>
          </w:p>
        </w:tc>
        <w:tc>
          <w:tcPr>
            <w:tcW w:w="448" w:type="pct"/>
          </w:tcPr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8</w:t>
            </w:r>
          </w:p>
        </w:tc>
      </w:tr>
      <w:tr w:rsidR="009F3C03" w:rsidRPr="003D0F59" w:rsidTr="008A1340">
        <w:trPr>
          <w:trHeight w:val="523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Theory of Higher Order Linear Differential Equations: Basic theory of linear differential equations </w:t>
            </w:r>
          </w:p>
        </w:tc>
        <w:tc>
          <w:tcPr>
            <w:tcW w:w="448" w:type="pct"/>
          </w:tcPr>
          <w:p w:rsid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</w:p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9</w:t>
            </w:r>
          </w:p>
        </w:tc>
      </w:tr>
      <w:tr w:rsidR="008A1340" w:rsidRPr="003D0F59" w:rsidTr="008A1340">
        <w:trPr>
          <w:trHeight w:val="1077"/>
        </w:trPr>
        <w:tc>
          <w:tcPr>
            <w:tcW w:w="4552" w:type="pct"/>
          </w:tcPr>
          <w:p w:rsidR="008A1340" w:rsidRPr="008A1340" w:rsidRDefault="008A1340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Homogeneous linear equations with constant coefficients </w:t>
            </w:r>
          </w:p>
          <w:p w:rsidR="008A1340" w:rsidRPr="008A1340" w:rsidRDefault="008A1340" w:rsidP="008A1340">
            <w:pPr>
              <w:tabs>
                <w:tab w:val="left" w:pos="2684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Method of variation of </w:t>
            </w:r>
            <w:r w:rsidRPr="008A1340">
              <w:rPr>
                <w:rFonts w:asciiTheme="majorBidi" w:hAnsiTheme="majorBidi" w:cstheme="majorBidi"/>
                <w:color w:val="000000"/>
              </w:rPr>
              <w:t>parameters.</w:t>
            </w:r>
          </w:p>
        </w:tc>
        <w:tc>
          <w:tcPr>
            <w:tcW w:w="448" w:type="pct"/>
          </w:tcPr>
          <w:p w:rsid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</w:p>
          <w:p w:rsidR="008A1340" w:rsidRP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10</w:t>
            </w:r>
          </w:p>
        </w:tc>
      </w:tr>
      <w:tr w:rsidR="009F3C03" w:rsidRPr="003D0F59" w:rsidTr="008A1340">
        <w:trPr>
          <w:trHeight w:val="524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The Laplace Transform: Definition of the Laplace transform </w:t>
            </w:r>
          </w:p>
        </w:tc>
        <w:tc>
          <w:tcPr>
            <w:tcW w:w="448" w:type="pct"/>
          </w:tcPr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11</w:t>
            </w:r>
          </w:p>
        </w:tc>
      </w:tr>
      <w:tr w:rsidR="009F3C03" w:rsidRPr="003D0F59" w:rsidTr="008A1340">
        <w:trPr>
          <w:trHeight w:val="524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Properties of the Laplace transform. Inverse Laplace transforms. </w:t>
            </w:r>
          </w:p>
        </w:tc>
        <w:tc>
          <w:tcPr>
            <w:tcW w:w="448" w:type="pct"/>
          </w:tcPr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12</w:t>
            </w:r>
          </w:p>
        </w:tc>
      </w:tr>
      <w:tr w:rsidR="009F3C03" w:rsidRPr="003D0F59" w:rsidTr="008A1340">
        <w:trPr>
          <w:trHeight w:val="524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Solving initial value problems </w:t>
            </w:r>
          </w:p>
        </w:tc>
        <w:tc>
          <w:tcPr>
            <w:tcW w:w="448" w:type="pct"/>
          </w:tcPr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13</w:t>
            </w:r>
          </w:p>
        </w:tc>
      </w:tr>
      <w:tr w:rsidR="009F3C03" w:rsidRPr="003D0F59" w:rsidTr="008A1340">
        <w:trPr>
          <w:trHeight w:val="523"/>
        </w:trPr>
        <w:tc>
          <w:tcPr>
            <w:tcW w:w="4552" w:type="pct"/>
          </w:tcPr>
          <w:p w:rsidR="009F3C03" w:rsidRPr="008A1340" w:rsidRDefault="009F3C03" w:rsidP="008A1340">
            <w:pPr>
              <w:spacing w:line="360" w:lineRule="auto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 xml:space="preserve">Series Solutions of Differential Equations: </w:t>
            </w:r>
          </w:p>
        </w:tc>
        <w:tc>
          <w:tcPr>
            <w:tcW w:w="448" w:type="pct"/>
          </w:tcPr>
          <w:p w:rsidR="009F3C03" w:rsidRPr="008A1340" w:rsidRDefault="009F3C03" w:rsidP="008A1340">
            <w:pPr>
              <w:jc w:val="center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</w:rPr>
              <w:t>14</w:t>
            </w:r>
          </w:p>
        </w:tc>
      </w:tr>
      <w:tr w:rsidR="008A1340" w:rsidRPr="003D0F59" w:rsidTr="008A1340">
        <w:trPr>
          <w:trHeight w:val="523"/>
        </w:trPr>
        <w:tc>
          <w:tcPr>
            <w:tcW w:w="4552" w:type="pct"/>
          </w:tcPr>
          <w:p w:rsidR="008A1340" w:rsidRPr="008A1340" w:rsidRDefault="008A1340" w:rsidP="008A1340">
            <w:pPr>
              <w:spacing w:line="360" w:lineRule="auto"/>
              <w:ind w:right="720"/>
              <w:rPr>
                <w:rFonts w:asciiTheme="majorBidi" w:hAnsiTheme="majorBidi" w:cstheme="majorBidi"/>
              </w:rPr>
            </w:pPr>
            <w:r w:rsidRPr="008A1340">
              <w:rPr>
                <w:rFonts w:asciiTheme="majorBidi" w:hAnsiTheme="majorBidi" w:cstheme="majorBidi"/>
                <w:color w:val="000000"/>
              </w:rPr>
              <w:t>The Taylor polynomial approximation Power series and analytic functions.</w:t>
            </w:r>
          </w:p>
        </w:tc>
        <w:tc>
          <w:tcPr>
            <w:tcW w:w="448" w:type="pct"/>
          </w:tcPr>
          <w:p w:rsidR="008A1340" w:rsidRPr="008A1340" w:rsidRDefault="008A1340" w:rsidP="008A13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</w:tbl>
    <w:p w:rsidR="00BF60A6" w:rsidRDefault="00BF60A6" w:rsidP="00974F36">
      <w:pPr>
        <w:rPr>
          <w:rFonts w:asciiTheme="majorBidi" w:hAnsiTheme="majorBidi" w:cstheme="majorBidi"/>
        </w:rPr>
      </w:pPr>
    </w:p>
    <w:p w:rsidR="009F3C03" w:rsidRDefault="009F3C03" w:rsidP="00974F36">
      <w:pPr>
        <w:rPr>
          <w:rFonts w:asciiTheme="majorBidi" w:hAnsiTheme="majorBidi" w:cstheme="majorBidi"/>
        </w:rPr>
      </w:pPr>
    </w:p>
    <w:sectPr w:rsidR="009F3C03" w:rsidSect="00DB560A">
      <w:pgSz w:w="11907" w:h="16840" w:code="9"/>
      <w:pgMar w:top="907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66" w:rsidRDefault="006E0266" w:rsidP="007D5AD2">
      <w:r>
        <w:separator/>
      </w:r>
    </w:p>
  </w:endnote>
  <w:endnote w:type="continuationSeparator" w:id="0">
    <w:p w:rsidR="006E0266" w:rsidRDefault="006E0266" w:rsidP="007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66" w:rsidRDefault="006E0266" w:rsidP="007D5AD2">
      <w:r>
        <w:separator/>
      </w:r>
    </w:p>
  </w:footnote>
  <w:footnote w:type="continuationSeparator" w:id="0">
    <w:p w:rsidR="006E0266" w:rsidRDefault="006E0266" w:rsidP="007D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209"/>
    <w:multiLevelType w:val="multilevel"/>
    <w:tmpl w:val="2D8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D5315"/>
    <w:multiLevelType w:val="hybridMultilevel"/>
    <w:tmpl w:val="347289CE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0567"/>
    <w:multiLevelType w:val="hybridMultilevel"/>
    <w:tmpl w:val="012C61AC"/>
    <w:lvl w:ilvl="0" w:tplc="8E7222BC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0AF20E1C"/>
    <w:multiLevelType w:val="multilevel"/>
    <w:tmpl w:val="111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C7B5F"/>
    <w:multiLevelType w:val="hybridMultilevel"/>
    <w:tmpl w:val="6C3EE968"/>
    <w:lvl w:ilvl="0" w:tplc="8DC2CD72">
      <w:start w:val="1"/>
      <w:numFmt w:val="bullet"/>
      <w:pStyle w:val="Ali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135F"/>
    <w:multiLevelType w:val="hybridMultilevel"/>
    <w:tmpl w:val="AEA232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8E729B"/>
    <w:multiLevelType w:val="hybridMultilevel"/>
    <w:tmpl w:val="DCD69E6C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20EBC"/>
    <w:multiLevelType w:val="singleLevel"/>
    <w:tmpl w:val="85D60AAC"/>
    <w:lvl w:ilvl="0">
      <w:start w:val="1"/>
      <w:numFmt w:val="none"/>
      <w:pStyle w:val="Achievement"/>
      <w:lvlText w:val=""/>
      <w:lvlJc w:val="left"/>
      <w:pPr>
        <w:tabs>
          <w:tab w:val="num" w:pos="360"/>
        </w:tabs>
        <w:ind w:right="57" w:hanging="57"/>
      </w:pPr>
      <w:rPr>
        <w:rFonts w:ascii="Wingdings" w:hAnsi="Wingdings" w:hint="default"/>
      </w:rPr>
    </w:lvl>
  </w:abstractNum>
  <w:abstractNum w:abstractNumId="8" w15:restartNumberingAfterBreak="0">
    <w:nsid w:val="15340F18"/>
    <w:multiLevelType w:val="hybridMultilevel"/>
    <w:tmpl w:val="7BA2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4A90"/>
    <w:multiLevelType w:val="hybridMultilevel"/>
    <w:tmpl w:val="4F980AA8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41D4"/>
    <w:multiLevelType w:val="multilevel"/>
    <w:tmpl w:val="617A0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FC631E"/>
    <w:multiLevelType w:val="hybridMultilevel"/>
    <w:tmpl w:val="8488D466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B02AE"/>
    <w:multiLevelType w:val="hybridMultilevel"/>
    <w:tmpl w:val="EDB87224"/>
    <w:lvl w:ilvl="0" w:tplc="04090005">
      <w:start w:val="1"/>
      <w:numFmt w:val="irohaFullWidt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0B02"/>
    <w:multiLevelType w:val="multilevel"/>
    <w:tmpl w:val="172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A3125"/>
    <w:multiLevelType w:val="hybridMultilevel"/>
    <w:tmpl w:val="5E94C4E8"/>
    <w:lvl w:ilvl="0" w:tplc="2FA6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75938"/>
    <w:multiLevelType w:val="hybridMultilevel"/>
    <w:tmpl w:val="358EE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D7A03"/>
    <w:multiLevelType w:val="hybridMultilevel"/>
    <w:tmpl w:val="F05E073A"/>
    <w:lvl w:ilvl="0" w:tplc="F4784E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835C3"/>
    <w:multiLevelType w:val="hybridMultilevel"/>
    <w:tmpl w:val="64D4B6C2"/>
    <w:lvl w:ilvl="0" w:tplc="A314E838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2A9F4CC7"/>
    <w:multiLevelType w:val="hybridMultilevel"/>
    <w:tmpl w:val="49D4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52811"/>
    <w:multiLevelType w:val="hybridMultilevel"/>
    <w:tmpl w:val="A4E0AEC4"/>
    <w:lvl w:ilvl="0" w:tplc="DCE0124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53453"/>
    <w:multiLevelType w:val="multilevel"/>
    <w:tmpl w:val="1B1694E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17BD"/>
    <w:multiLevelType w:val="hybridMultilevel"/>
    <w:tmpl w:val="A942CC42"/>
    <w:lvl w:ilvl="0" w:tplc="A5846B94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3023"/>
    <w:multiLevelType w:val="hybridMultilevel"/>
    <w:tmpl w:val="D1C64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131BB"/>
    <w:multiLevelType w:val="hybridMultilevel"/>
    <w:tmpl w:val="0F58FDA4"/>
    <w:lvl w:ilvl="0" w:tplc="D55265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408B8"/>
    <w:multiLevelType w:val="multilevel"/>
    <w:tmpl w:val="779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9E35E1"/>
    <w:multiLevelType w:val="hybridMultilevel"/>
    <w:tmpl w:val="0730242A"/>
    <w:lvl w:ilvl="0" w:tplc="067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01236"/>
    <w:multiLevelType w:val="hybridMultilevel"/>
    <w:tmpl w:val="BA981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62DE9"/>
    <w:multiLevelType w:val="hybridMultilevel"/>
    <w:tmpl w:val="FDD80CA2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A4453"/>
    <w:multiLevelType w:val="hybridMultilevel"/>
    <w:tmpl w:val="01A43212"/>
    <w:lvl w:ilvl="0" w:tplc="8D44F0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966B73"/>
    <w:multiLevelType w:val="multilevel"/>
    <w:tmpl w:val="0CCC73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2279A"/>
    <w:multiLevelType w:val="hybridMultilevel"/>
    <w:tmpl w:val="DA207B82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66E21EA"/>
    <w:multiLevelType w:val="hybridMultilevel"/>
    <w:tmpl w:val="C8DC4D10"/>
    <w:lvl w:ilvl="0" w:tplc="E36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84E29"/>
    <w:multiLevelType w:val="hybridMultilevel"/>
    <w:tmpl w:val="9B081F04"/>
    <w:lvl w:ilvl="0" w:tplc="35987CD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AB2F6B"/>
    <w:multiLevelType w:val="singleLevel"/>
    <w:tmpl w:val="AABA0D74"/>
    <w:lvl w:ilvl="0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5" w15:restartNumberingAfterBreak="0">
    <w:nsid w:val="4BED1420"/>
    <w:multiLevelType w:val="hybridMultilevel"/>
    <w:tmpl w:val="74ECE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36182"/>
    <w:multiLevelType w:val="hybridMultilevel"/>
    <w:tmpl w:val="0646E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38B6"/>
    <w:multiLevelType w:val="hybridMultilevel"/>
    <w:tmpl w:val="B124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626B9F"/>
    <w:multiLevelType w:val="hybridMultilevel"/>
    <w:tmpl w:val="1B04B7D0"/>
    <w:lvl w:ilvl="0" w:tplc="8E7222B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E73DC"/>
    <w:multiLevelType w:val="hybridMultilevel"/>
    <w:tmpl w:val="3CD658F2"/>
    <w:lvl w:ilvl="0" w:tplc="8E722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40" w15:restartNumberingAfterBreak="0">
    <w:nsid w:val="5AB77100"/>
    <w:multiLevelType w:val="multilevel"/>
    <w:tmpl w:val="BD8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513D9A"/>
    <w:multiLevelType w:val="multilevel"/>
    <w:tmpl w:val="1BA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5A4EB7"/>
    <w:multiLevelType w:val="hybridMultilevel"/>
    <w:tmpl w:val="0CCC730C"/>
    <w:lvl w:ilvl="0" w:tplc="A02A07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800D7"/>
    <w:multiLevelType w:val="singleLevel"/>
    <w:tmpl w:val="BD6ECC8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44" w15:restartNumberingAfterBreak="0">
    <w:nsid w:val="71F63FF0"/>
    <w:multiLevelType w:val="hybridMultilevel"/>
    <w:tmpl w:val="1B1694E4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C4901"/>
    <w:multiLevelType w:val="multilevel"/>
    <w:tmpl w:val="CE425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46" w15:restartNumberingAfterBreak="0">
    <w:nsid w:val="79C1291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7" w15:restartNumberingAfterBreak="0">
    <w:nsid w:val="7CE22BD5"/>
    <w:multiLevelType w:val="multilevel"/>
    <w:tmpl w:val="AC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7F57C8"/>
    <w:multiLevelType w:val="multilevel"/>
    <w:tmpl w:val="4F980AA8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34"/>
  </w:num>
  <w:num w:numId="4">
    <w:abstractNumId w:val="31"/>
  </w:num>
  <w:num w:numId="5">
    <w:abstractNumId w:val="42"/>
  </w:num>
  <w:num w:numId="6">
    <w:abstractNumId w:val="30"/>
  </w:num>
  <w:num w:numId="7">
    <w:abstractNumId w:val="44"/>
  </w:num>
  <w:num w:numId="8">
    <w:abstractNumId w:val="20"/>
  </w:num>
  <w:num w:numId="9">
    <w:abstractNumId w:val="9"/>
  </w:num>
  <w:num w:numId="10">
    <w:abstractNumId w:val="48"/>
  </w:num>
  <w:num w:numId="11">
    <w:abstractNumId w:val="39"/>
  </w:num>
  <w:num w:numId="12">
    <w:abstractNumId w:val="43"/>
  </w:num>
  <w:num w:numId="13">
    <w:abstractNumId w:val="24"/>
  </w:num>
  <w:num w:numId="14">
    <w:abstractNumId w:val="6"/>
  </w:num>
  <w:num w:numId="15">
    <w:abstractNumId w:val="38"/>
  </w:num>
  <w:num w:numId="16">
    <w:abstractNumId w:val="40"/>
  </w:num>
  <w:num w:numId="17">
    <w:abstractNumId w:val="0"/>
  </w:num>
  <w:num w:numId="18">
    <w:abstractNumId w:val="41"/>
  </w:num>
  <w:num w:numId="19">
    <w:abstractNumId w:val="28"/>
  </w:num>
  <w:num w:numId="20">
    <w:abstractNumId w:val="11"/>
  </w:num>
  <w:num w:numId="21">
    <w:abstractNumId w:val="19"/>
  </w:num>
  <w:num w:numId="22">
    <w:abstractNumId w:val="1"/>
  </w:num>
  <w:num w:numId="23">
    <w:abstractNumId w:val="7"/>
  </w:num>
  <w:num w:numId="24">
    <w:abstractNumId w:val="46"/>
  </w:num>
  <w:num w:numId="25">
    <w:abstractNumId w:val="13"/>
    <w:lvlOverride w:ilvl="0">
      <w:lvl w:ilvl="0">
        <w:numFmt w:val="lowerLetter"/>
        <w:lvlText w:val="%1."/>
        <w:lvlJc w:val="left"/>
      </w:lvl>
    </w:lvlOverride>
  </w:num>
  <w:num w:numId="26">
    <w:abstractNumId w:val="35"/>
  </w:num>
  <w:num w:numId="27">
    <w:abstractNumId w:val="8"/>
  </w:num>
  <w:num w:numId="28">
    <w:abstractNumId w:val="12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7"/>
  </w:num>
  <w:num w:numId="32">
    <w:abstractNumId w:val="26"/>
  </w:num>
  <w:num w:numId="33">
    <w:abstractNumId w:val="32"/>
  </w:num>
  <w:num w:numId="34">
    <w:abstractNumId w:val="29"/>
  </w:num>
  <w:num w:numId="35">
    <w:abstractNumId w:val="17"/>
  </w:num>
  <w:num w:numId="36">
    <w:abstractNumId w:val="16"/>
  </w:num>
  <w:num w:numId="37">
    <w:abstractNumId w:val="23"/>
  </w:num>
  <w:num w:numId="38">
    <w:abstractNumId w:val="21"/>
  </w:num>
  <w:num w:numId="39">
    <w:abstractNumId w:val="14"/>
  </w:num>
  <w:num w:numId="40">
    <w:abstractNumId w:val="36"/>
  </w:num>
  <w:num w:numId="41">
    <w:abstractNumId w:val="25"/>
  </w:num>
  <w:num w:numId="42">
    <w:abstractNumId w:val="3"/>
  </w:num>
  <w:num w:numId="43">
    <w:abstractNumId w:val="15"/>
  </w:num>
  <w:num w:numId="44">
    <w:abstractNumId w:val="10"/>
  </w:num>
  <w:num w:numId="45">
    <w:abstractNumId w:val="45"/>
  </w:num>
  <w:num w:numId="46">
    <w:abstractNumId w:val="18"/>
  </w:num>
  <w:num w:numId="47">
    <w:abstractNumId w:val="22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E"/>
    <w:rsid w:val="000122E4"/>
    <w:rsid w:val="00030751"/>
    <w:rsid w:val="000307F5"/>
    <w:rsid w:val="000336DD"/>
    <w:rsid w:val="00034E23"/>
    <w:rsid w:val="000441FE"/>
    <w:rsid w:val="00045743"/>
    <w:rsid w:val="0004578C"/>
    <w:rsid w:val="00070A74"/>
    <w:rsid w:val="0007301D"/>
    <w:rsid w:val="00073927"/>
    <w:rsid w:val="000751FF"/>
    <w:rsid w:val="00081E6F"/>
    <w:rsid w:val="00083D91"/>
    <w:rsid w:val="0009646D"/>
    <w:rsid w:val="00096FAD"/>
    <w:rsid w:val="000A258B"/>
    <w:rsid w:val="000A3E16"/>
    <w:rsid w:val="000B325C"/>
    <w:rsid w:val="000C0AF0"/>
    <w:rsid w:val="000C7A1B"/>
    <w:rsid w:val="000D1424"/>
    <w:rsid w:val="000D2A44"/>
    <w:rsid w:val="000D347B"/>
    <w:rsid w:val="000F6C11"/>
    <w:rsid w:val="00112AFC"/>
    <w:rsid w:val="00125A95"/>
    <w:rsid w:val="0013192E"/>
    <w:rsid w:val="001376B9"/>
    <w:rsid w:val="00137E64"/>
    <w:rsid w:val="001441A3"/>
    <w:rsid w:val="00147D57"/>
    <w:rsid w:val="00150480"/>
    <w:rsid w:val="001572FB"/>
    <w:rsid w:val="00162218"/>
    <w:rsid w:val="00166097"/>
    <w:rsid w:val="00186D76"/>
    <w:rsid w:val="001A6335"/>
    <w:rsid w:val="001B056F"/>
    <w:rsid w:val="001D0A7C"/>
    <w:rsid w:val="001D0FA2"/>
    <w:rsid w:val="001D37B3"/>
    <w:rsid w:val="0020117C"/>
    <w:rsid w:val="00202684"/>
    <w:rsid w:val="00206CFD"/>
    <w:rsid w:val="00207DC8"/>
    <w:rsid w:val="00210147"/>
    <w:rsid w:val="0021577D"/>
    <w:rsid w:val="00222899"/>
    <w:rsid w:val="00225F0E"/>
    <w:rsid w:val="00251ED5"/>
    <w:rsid w:val="002556B4"/>
    <w:rsid w:val="00260E93"/>
    <w:rsid w:val="002664C5"/>
    <w:rsid w:val="0026782A"/>
    <w:rsid w:val="00267D85"/>
    <w:rsid w:val="0027137F"/>
    <w:rsid w:val="00273B39"/>
    <w:rsid w:val="0027419C"/>
    <w:rsid w:val="00285DC9"/>
    <w:rsid w:val="002872F6"/>
    <w:rsid w:val="0029042D"/>
    <w:rsid w:val="002A2CE6"/>
    <w:rsid w:val="002B2A6E"/>
    <w:rsid w:val="002B3E15"/>
    <w:rsid w:val="002C0F5F"/>
    <w:rsid w:val="002C3877"/>
    <w:rsid w:val="002D0B8C"/>
    <w:rsid w:val="002D1408"/>
    <w:rsid w:val="002D58B0"/>
    <w:rsid w:val="002E77D8"/>
    <w:rsid w:val="002F7C06"/>
    <w:rsid w:val="0030322A"/>
    <w:rsid w:val="003055B0"/>
    <w:rsid w:val="0031743F"/>
    <w:rsid w:val="00320426"/>
    <w:rsid w:val="003206FA"/>
    <w:rsid w:val="00324B26"/>
    <w:rsid w:val="00324F4C"/>
    <w:rsid w:val="00326D24"/>
    <w:rsid w:val="00331207"/>
    <w:rsid w:val="00331F3E"/>
    <w:rsid w:val="00333196"/>
    <w:rsid w:val="00333649"/>
    <w:rsid w:val="00335165"/>
    <w:rsid w:val="0033571F"/>
    <w:rsid w:val="003357DA"/>
    <w:rsid w:val="00344BC5"/>
    <w:rsid w:val="00355253"/>
    <w:rsid w:val="00364347"/>
    <w:rsid w:val="003760F4"/>
    <w:rsid w:val="003761AD"/>
    <w:rsid w:val="00377F0B"/>
    <w:rsid w:val="00394DD8"/>
    <w:rsid w:val="003973DD"/>
    <w:rsid w:val="003B00C4"/>
    <w:rsid w:val="003B2625"/>
    <w:rsid w:val="003B2C74"/>
    <w:rsid w:val="003B6C57"/>
    <w:rsid w:val="003C70D2"/>
    <w:rsid w:val="003C7477"/>
    <w:rsid w:val="003D1670"/>
    <w:rsid w:val="003F4B23"/>
    <w:rsid w:val="0041370C"/>
    <w:rsid w:val="0042120A"/>
    <w:rsid w:val="00427BE3"/>
    <w:rsid w:val="004406FD"/>
    <w:rsid w:val="00443301"/>
    <w:rsid w:val="00452E0A"/>
    <w:rsid w:val="00461F47"/>
    <w:rsid w:val="00473A36"/>
    <w:rsid w:val="00475659"/>
    <w:rsid w:val="00487B96"/>
    <w:rsid w:val="004A0A18"/>
    <w:rsid w:val="004A60EE"/>
    <w:rsid w:val="004B145C"/>
    <w:rsid w:val="004C67C1"/>
    <w:rsid w:val="004D25FE"/>
    <w:rsid w:val="004E1113"/>
    <w:rsid w:val="004F3005"/>
    <w:rsid w:val="004F37E0"/>
    <w:rsid w:val="00510AF9"/>
    <w:rsid w:val="0051195B"/>
    <w:rsid w:val="00515F9A"/>
    <w:rsid w:val="00523011"/>
    <w:rsid w:val="0052628A"/>
    <w:rsid w:val="005475FD"/>
    <w:rsid w:val="00550A65"/>
    <w:rsid w:val="00553305"/>
    <w:rsid w:val="00553379"/>
    <w:rsid w:val="00590DE2"/>
    <w:rsid w:val="00595518"/>
    <w:rsid w:val="005A4B7A"/>
    <w:rsid w:val="005A6E0D"/>
    <w:rsid w:val="005D7281"/>
    <w:rsid w:val="005D7302"/>
    <w:rsid w:val="005E4D9B"/>
    <w:rsid w:val="005F0CED"/>
    <w:rsid w:val="0060444A"/>
    <w:rsid w:val="006126D4"/>
    <w:rsid w:val="0062207E"/>
    <w:rsid w:val="0062271B"/>
    <w:rsid w:val="006234C6"/>
    <w:rsid w:val="00634B69"/>
    <w:rsid w:val="006614B6"/>
    <w:rsid w:val="006649A3"/>
    <w:rsid w:val="006915FE"/>
    <w:rsid w:val="00696FE0"/>
    <w:rsid w:val="006A2AD4"/>
    <w:rsid w:val="006D0040"/>
    <w:rsid w:val="006D06E5"/>
    <w:rsid w:val="006D4351"/>
    <w:rsid w:val="006E0266"/>
    <w:rsid w:val="006E6203"/>
    <w:rsid w:val="006F2DF2"/>
    <w:rsid w:val="00703FBF"/>
    <w:rsid w:val="0070554B"/>
    <w:rsid w:val="007132DC"/>
    <w:rsid w:val="007209F0"/>
    <w:rsid w:val="00722BAB"/>
    <w:rsid w:val="007277E1"/>
    <w:rsid w:val="00732606"/>
    <w:rsid w:val="00732C66"/>
    <w:rsid w:val="00735F80"/>
    <w:rsid w:val="007407FD"/>
    <w:rsid w:val="00745AFF"/>
    <w:rsid w:val="007566C0"/>
    <w:rsid w:val="007662E0"/>
    <w:rsid w:val="00775D4D"/>
    <w:rsid w:val="00776D25"/>
    <w:rsid w:val="00782960"/>
    <w:rsid w:val="007A00C2"/>
    <w:rsid w:val="007A4563"/>
    <w:rsid w:val="007C1D72"/>
    <w:rsid w:val="007C2065"/>
    <w:rsid w:val="007C7FF3"/>
    <w:rsid w:val="007D22E4"/>
    <w:rsid w:val="007D5AD2"/>
    <w:rsid w:val="007D73E4"/>
    <w:rsid w:val="007D75AA"/>
    <w:rsid w:val="007D7B9B"/>
    <w:rsid w:val="007E067F"/>
    <w:rsid w:val="007F413D"/>
    <w:rsid w:val="008030C6"/>
    <w:rsid w:val="00803296"/>
    <w:rsid w:val="008057A3"/>
    <w:rsid w:val="00812BAF"/>
    <w:rsid w:val="008211E6"/>
    <w:rsid w:val="0082592C"/>
    <w:rsid w:val="0083544D"/>
    <w:rsid w:val="0084645B"/>
    <w:rsid w:val="008667E9"/>
    <w:rsid w:val="00874BEC"/>
    <w:rsid w:val="00887FF1"/>
    <w:rsid w:val="00894B53"/>
    <w:rsid w:val="008A1340"/>
    <w:rsid w:val="008A7EC3"/>
    <w:rsid w:val="008C260B"/>
    <w:rsid w:val="008D4015"/>
    <w:rsid w:val="008D427C"/>
    <w:rsid w:val="008E7763"/>
    <w:rsid w:val="008F4634"/>
    <w:rsid w:val="008F7123"/>
    <w:rsid w:val="00912992"/>
    <w:rsid w:val="00921B6B"/>
    <w:rsid w:val="00926109"/>
    <w:rsid w:val="009468B6"/>
    <w:rsid w:val="00954747"/>
    <w:rsid w:val="00963596"/>
    <w:rsid w:val="00965F96"/>
    <w:rsid w:val="00974F36"/>
    <w:rsid w:val="00982E21"/>
    <w:rsid w:val="00984E36"/>
    <w:rsid w:val="00990461"/>
    <w:rsid w:val="00990E99"/>
    <w:rsid w:val="00991AF7"/>
    <w:rsid w:val="0099261E"/>
    <w:rsid w:val="009A14C3"/>
    <w:rsid w:val="009A1A24"/>
    <w:rsid w:val="009B1A3D"/>
    <w:rsid w:val="009C1459"/>
    <w:rsid w:val="009C7B4F"/>
    <w:rsid w:val="009D1AF0"/>
    <w:rsid w:val="009D7F04"/>
    <w:rsid w:val="009F3C03"/>
    <w:rsid w:val="00A11ED1"/>
    <w:rsid w:val="00A15C6D"/>
    <w:rsid w:val="00A205F2"/>
    <w:rsid w:val="00A44475"/>
    <w:rsid w:val="00A45688"/>
    <w:rsid w:val="00A64F3C"/>
    <w:rsid w:val="00A740DF"/>
    <w:rsid w:val="00A94E22"/>
    <w:rsid w:val="00AA54BF"/>
    <w:rsid w:val="00AB5983"/>
    <w:rsid w:val="00AC1588"/>
    <w:rsid w:val="00AC2896"/>
    <w:rsid w:val="00AC3B10"/>
    <w:rsid w:val="00AC6269"/>
    <w:rsid w:val="00AD336E"/>
    <w:rsid w:val="00AF32AC"/>
    <w:rsid w:val="00B124A3"/>
    <w:rsid w:val="00B12D82"/>
    <w:rsid w:val="00B1344A"/>
    <w:rsid w:val="00B17CB2"/>
    <w:rsid w:val="00B22EF7"/>
    <w:rsid w:val="00B244EC"/>
    <w:rsid w:val="00B37890"/>
    <w:rsid w:val="00B42720"/>
    <w:rsid w:val="00B44864"/>
    <w:rsid w:val="00B64D25"/>
    <w:rsid w:val="00B71CA1"/>
    <w:rsid w:val="00B85B12"/>
    <w:rsid w:val="00BB0EEC"/>
    <w:rsid w:val="00BB1E54"/>
    <w:rsid w:val="00BD05C9"/>
    <w:rsid w:val="00BE2312"/>
    <w:rsid w:val="00BE322B"/>
    <w:rsid w:val="00BE7A32"/>
    <w:rsid w:val="00BF60A6"/>
    <w:rsid w:val="00C010B9"/>
    <w:rsid w:val="00C0689C"/>
    <w:rsid w:val="00C378F0"/>
    <w:rsid w:val="00C44843"/>
    <w:rsid w:val="00C4542D"/>
    <w:rsid w:val="00C45B43"/>
    <w:rsid w:val="00C46E4A"/>
    <w:rsid w:val="00C505A3"/>
    <w:rsid w:val="00C61E95"/>
    <w:rsid w:val="00C62B58"/>
    <w:rsid w:val="00C6739D"/>
    <w:rsid w:val="00C70229"/>
    <w:rsid w:val="00C7448E"/>
    <w:rsid w:val="00C83683"/>
    <w:rsid w:val="00C867BD"/>
    <w:rsid w:val="00C91087"/>
    <w:rsid w:val="00C91701"/>
    <w:rsid w:val="00CA3093"/>
    <w:rsid w:val="00CA3667"/>
    <w:rsid w:val="00CC3774"/>
    <w:rsid w:val="00CD2C16"/>
    <w:rsid w:val="00CE2545"/>
    <w:rsid w:val="00D127B3"/>
    <w:rsid w:val="00D30C6E"/>
    <w:rsid w:val="00D31FE5"/>
    <w:rsid w:val="00D349FA"/>
    <w:rsid w:val="00D43FC0"/>
    <w:rsid w:val="00D44D8C"/>
    <w:rsid w:val="00D5630F"/>
    <w:rsid w:val="00D57129"/>
    <w:rsid w:val="00D57D05"/>
    <w:rsid w:val="00D77641"/>
    <w:rsid w:val="00D93682"/>
    <w:rsid w:val="00D95488"/>
    <w:rsid w:val="00DB560A"/>
    <w:rsid w:val="00DD4D25"/>
    <w:rsid w:val="00DF09AE"/>
    <w:rsid w:val="00DF4DED"/>
    <w:rsid w:val="00E03594"/>
    <w:rsid w:val="00E05EE5"/>
    <w:rsid w:val="00E06799"/>
    <w:rsid w:val="00E06C7E"/>
    <w:rsid w:val="00E06D17"/>
    <w:rsid w:val="00E20730"/>
    <w:rsid w:val="00E30E7B"/>
    <w:rsid w:val="00E330BC"/>
    <w:rsid w:val="00E37C2E"/>
    <w:rsid w:val="00E6765F"/>
    <w:rsid w:val="00E8023F"/>
    <w:rsid w:val="00E81955"/>
    <w:rsid w:val="00E942CF"/>
    <w:rsid w:val="00E9575F"/>
    <w:rsid w:val="00E96669"/>
    <w:rsid w:val="00E96E65"/>
    <w:rsid w:val="00EA2122"/>
    <w:rsid w:val="00EC0DA5"/>
    <w:rsid w:val="00EE0326"/>
    <w:rsid w:val="00EE2211"/>
    <w:rsid w:val="00EE6263"/>
    <w:rsid w:val="00EF210B"/>
    <w:rsid w:val="00EF4880"/>
    <w:rsid w:val="00F07962"/>
    <w:rsid w:val="00F16BA0"/>
    <w:rsid w:val="00F21CCA"/>
    <w:rsid w:val="00F3213E"/>
    <w:rsid w:val="00F42487"/>
    <w:rsid w:val="00F509A3"/>
    <w:rsid w:val="00F575BD"/>
    <w:rsid w:val="00F63742"/>
    <w:rsid w:val="00F64E79"/>
    <w:rsid w:val="00F728B7"/>
    <w:rsid w:val="00F95148"/>
    <w:rsid w:val="00F9546C"/>
    <w:rsid w:val="00FB115C"/>
    <w:rsid w:val="00FD44FB"/>
    <w:rsid w:val="00FD45BA"/>
    <w:rsid w:val="00FD586C"/>
    <w:rsid w:val="00FE2328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B170E2B-764E-4E30-A45D-7AC2A65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22B"/>
    <w:rPr>
      <w:rFonts w:ascii="Arial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A2CE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7448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">
    <w:name w:val="Ali"/>
    <w:basedOn w:val="Normal"/>
    <w:rsid w:val="00510AF9"/>
    <w:pPr>
      <w:numPr>
        <w:numId w:val="1"/>
      </w:numPr>
      <w:jc w:val="center"/>
    </w:pPr>
    <w:rPr>
      <w:rFonts w:ascii="Courier New" w:hAnsi="Courier New"/>
      <w:b/>
      <w:bCs/>
      <w:sz w:val="22"/>
      <w:lang w:val="en-GB"/>
    </w:rPr>
  </w:style>
  <w:style w:type="paragraph" w:styleId="PlainText">
    <w:name w:val="Plain Text"/>
    <w:basedOn w:val="Normal"/>
    <w:link w:val="PlainTextChar"/>
    <w:rsid w:val="00812BA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056F"/>
    <w:rPr>
      <w:rFonts w:cs="Times New Roman"/>
      <w:color w:val="0000FF"/>
      <w:u w:val="single"/>
    </w:rPr>
  </w:style>
  <w:style w:type="character" w:styleId="FollowedHyperlink">
    <w:name w:val="FollowedHyperlink"/>
    <w:rsid w:val="00C378F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7DC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EF4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chievement">
    <w:name w:val="Achievement"/>
    <w:basedOn w:val="Normal"/>
    <w:rsid w:val="003973DD"/>
    <w:pPr>
      <w:numPr>
        <w:numId w:val="23"/>
      </w:numPr>
      <w:bidi/>
    </w:pPr>
    <w:rPr>
      <w:rFonts w:ascii="Times New Roman" w:eastAsia="Times New Roman" w:hAnsi="Times New Roman" w:cs="Traditional Arabic"/>
      <w:noProof/>
      <w:szCs w:val="20"/>
      <w:lang w:eastAsia="en-US"/>
    </w:rPr>
  </w:style>
  <w:style w:type="paragraph" w:styleId="BalloonText">
    <w:name w:val="Balloon Text"/>
    <w:basedOn w:val="Normal"/>
    <w:semiHidden/>
    <w:rsid w:val="00A44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408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408"/>
    <w:pPr>
      <w:tabs>
        <w:tab w:val="center" w:pos="4513"/>
        <w:tab w:val="right" w:pos="9026"/>
      </w:tabs>
      <w:bidi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D1408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2D1408"/>
    <w:pPr>
      <w:tabs>
        <w:tab w:val="center" w:pos="4320"/>
        <w:tab w:val="right" w:pos="8640"/>
      </w:tabs>
    </w:pPr>
    <w:rPr>
      <w:rFonts w:ascii="Times New Roman" w:eastAsia="Times New Roman" w:hAnsi="Times New Roman" w:cs="Traditional Arabic"/>
      <w:sz w:val="20"/>
      <w:szCs w:val="20"/>
      <w:lang w:eastAsia="en-US"/>
    </w:rPr>
  </w:style>
  <w:style w:type="character" w:customStyle="1" w:styleId="FooterChar">
    <w:name w:val="Footer Char"/>
    <w:link w:val="Footer"/>
    <w:rsid w:val="002D1408"/>
    <w:rPr>
      <w:rFonts w:eastAsia="Times New Roman" w:cs="Traditional Arabic"/>
    </w:rPr>
  </w:style>
  <w:style w:type="character" w:customStyle="1" w:styleId="PlainTextChar">
    <w:name w:val="Plain Text Char"/>
    <w:basedOn w:val="DefaultParagraphFont"/>
    <w:link w:val="PlainText"/>
    <w:rsid w:val="007277E1"/>
    <w:rPr>
      <w:rFonts w:ascii="Courier New" w:hAnsi="Courier New" w:cs="Courier New"/>
      <w:lang w:eastAsia="ko-KR"/>
    </w:rPr>
  </w:style>
  <w:style w:type="character" w:customStyle="1" w:styleId="Heading1Char">
    <w:name w:val="Heading 1 Char"/>
    <w:basedOn w:val="DefaultParagraphFont"/>
    <w:link w:val="Heading1"/>
    <w:uiPriority w:val="99"/>
    <w:rsid w:val="00F64E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4E7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1779-A455-400B-A0EE-A6E68E96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Jordan University of Science &amp; Technology</vt:lpstr>
      <vt:lpstr>Jordan University of Science &amp; Technology</vt:lpstr>
    </vt:vector>
  </TitlesOfParts>
  <Company>Jordan University of Science &amp; Technology</Company>
  <LinksUpToDate>false</LinksUpToDate>
  <CharactersWithSpaces>2787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mailto:oqily2008@gmail.com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University of Science &amp; Technology</dc:title>
  <dc:creator>Ali Shatnawi</dc:creator>
  <cp:lastModifiedBy>Dr. Tahat</cp:lastModifiedBy>
  <cp:revision>4</cp:revision>
  <cp:lastPrinted>2018-03-18T08:39:00Z</cp:lastPrinted>
  <dcterms:created xsi:type="dcterms:W3CDTF">2020-10-10T13:00:00Z</dcterms:created>
  <dcterms:modified xsi:type="dcterms:W3CDTF">2020-10-10T13:30:00Z</dcterms:modified>
</cp:coreProperties>
</file>