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40" w:type="dxa"/>
          <w:right w:w="170" w:type="dxa"/>
        </w:tblCellMar>
        <w:tblLook w:val="04A0" w:firstRow="1" w:lastRow="0" w:firstColumn="1" w:lastColumn="0" w:noHBand="0" w:noVBand="1"/>
      </w:tblPr>
      <w:tblGrid>
        <w:gridCol w:w="3686"/>
        <w:gridCol w:w="8210"/>
      </w:tblGrid>
      <w:tr w:rsidR="007C6FFE" w14:paraId="2C868499" w14:textId="77777777" w:rsidTr="002B4637">
        <w:tc>
          <w:tcPr>
            <w:tcW w:w="3686" w:type="dxa"/>
            <w:shd w:val="clear" w:color="auto" w:fill="1F3864" w:themeFill="accent1" w:themeFillShade="80"/>
          </w:tcPr>
          <w:p w14:paraId="4F55AC6E" w14:textId="5722A27A" w:rsidR="00D4387E" w:rsidRDefault="007C6FFE" w:rsidP="000A4401">
            <w:pPr>
              <w:rPr>
                <w:lang w:val="fr-FR"/>
              </w:rPr>
            </w:pPr>
            <w:r>
              <w:rPr>
                <w:noProof/>
                <w:lang w:val="fr-FR"/>
              </w:rPr>
              <w:drawing>
                <wp:inline distT="0" distB="0" distL="0" distR="0" wp14:anchorId="66C0091F" wp14:editId="4334B347">
                  <wp:extent cx="2009140" cy="2181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2-26 at 6.56.29 AM.jpe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026135" cy="2199676"/>
                          </a:xfrm>
                          <a:prstGeom prst="rect">
                            <a:avLst/>
                          </a:prstGeom>
                        </pic:spPr>
                      </pic:pic>
                    </a:graphicData>
                  </a:graphic>
                </wp:inline>
              </w:drawing>
            </w:r>
          </w:p>
        </w:tc>
        <w:tc>
          <w:tcPr>
            <w:tcW w:w="8210" w:type="dxa"/>
            <w:vAlign w:val="center"/>
          </w:tcPr>
          <w:p w14:paraId="6D5F5748" w14:textId="34EEA26D" w:rsidR="00D4387E" w:rsidRPr="00C24293" w:rsidRDefault="007C6FFE" w:rsidP="00C24293">
            <w:pPr>
              <w:rPr>
                <w:rFonts w:ascii="Montserrat" w:hAnsi="Montserrat"/>
                <w:b/>
                <w:bCs/>
                <w:sz w:val="72"/>
                <w:szCs w:val="72"/>
                <w:lang w:val="fr-FR"/>
              </w:rPr>
            </w:pPr>
            <w:bookmarkStart w:id="0" w:name="_Hlk135150163"/>
            <w:r w:rsidRPr="007C6FFE">
              <w:rPr>
                <w:rFonts w:ascii="Montserrat" w:hAnsi="Montserrat"/>
                <w:b/>
                <w:bCs/>
                <w:sz w:val="72"/>
                <w:szCs w:val="72"/>
                <w:lang w:val="fr-FR"/>
              </w:rPr>
              <w:t>AMER NAJI BANI YOUSEF</w:t>
            </w:r>
          </w:p>
          <w:bookmarkEnd w:id="0"/>
          <w:p w14:paraId="24C4CA02" w14:textId="1F302C79" w:rsidR="00C24293" w:rsidRPr="007C6FFE" w:rsidRDefault="007C6FFE" w:rsidP="007C6FFE">
            <w:pPr>
              <w:rPr>
                <w:rFonts w:ascii="Montserrat" w:hAnsi="Montserrat"/>
                <w:sz w:val="36"/>
                <w:szCs w:val="36"/>
                <w:lang w:val="en-US"/>
              </w:rPr>
            </w:pPr>
            <w:r w:rsidRPr="007C6FFE">
              <w:rPr>
                <w:rFonts w:ascii="Montserrat" w:hAnsi="Montserrat"/>
                <w:sz w:val="34"/>
                <w:szCs w:val="32"/>
                <w:lang w:val="en-US"/>
              </w:rPr>
              <w:t>Dr. Finance and Banking / Financial Risk Management</w:t>
            </w:r>
          </w:p>
        </w:tc>
      </w:tr>
      <w:tr w:rsidR="007C6FFE" w14:paraId="62331E26" w14:textId="77777777" w:rsidTr="002B4637">
        <w:tc>
          <w:tcPr>
            <w:tcW w:w="3686" w:type="dxa"/>
            <w:shd w:val="clear" w:color="auto" w:fill="1F3864" w:themeFill="accent1" w:themeFillShade="80"/>
          </w:tcPr>
          <w:p w14:paraId="53BEFF9A" w14:textId="418AC179" w:rsidR="00D4387E" w:rsidRPr="00780F8C" w:rsidRDefault="00CF7FE9" w:rsidP="00F6347D">
            <w:pPr>
              <w:rPr>
                <w:rFonts w:ascii="Montserrat" w:hAnsi="Montserrat"/>
                <w:b/>
                <w:bCs/>
                <w:color w:val="FFFFFF" w:themeColor="background1"/>
                <w:sz w:val="28"/>
                <w:szCs w:val="28"/>
                <w:lang w:val="en-US"/>
              </w:rPr>
            </w:pPr>
            <w:r>
              <w:rPr>
                <w:rFonts w:ascii="Montserrat" w:hAnsi="Montserrat"/>
                <w:b/>
                <w:bCs/>
                <w:color w:val="FFFFFF" w:themeColor="background1"/>
                <w:sz w:val="28"/>
                <w:szCs w:val="28"/>
                <w:lang w:val="en-US"/>
              </w:rPr>
              <w:t>CONTACT</w:t>
            </w:r>
          </w:p>
          <w:p w14:paraId="002DE8F3" w14:textId="23FCF216" w:rsidR="00FD3898" w:rsidRPr="00780F8C" w:rsidRDefault="00FD3898" w:rsidP="00F6347D">
            <w:pPr>
              <w:rPr>
                <w:rFonts w:ascii="Montserrat" w:hAnsi="Montserrat"/>
                <w:b/>
                <w:bCs/>
                <w:color w:val="1F3864" w:themeColor="accent1" w:themeShade="80"/>
                <w:sz w:val="28"/>
                <w:szCs w:val="28"/>
                <w:lang w:val="en-US"/>
              </w:rPr>
            </w:pPr>
          </w:p>
          <w:p w14:paraId="7E233258" w14:textId="274F49D7" w:rsidR="00671631" w:rsidRPr="00780F8C" w:rsidRDefault="00671631" w:rsidP="00671631">
            <w:pPr>
              <w:rPr>
                <w:rFonts w:cstheme="minorHAnsi"/>
                <w:b/>
                <w:bCs/>
                <w:sz w:val="24"/>
                <w:szCs w:val="24"/>
                <w:lang w:val="en-US"/>
              </w:rPr>
            </w:pPr>
            <w:r>
              <w:rPr>
                <w:rFonts w:cstheme="minorHAnsi"/>
                <w:b/>
                <w:bCs/>
                <w:noProof/>
                <w:sz w:val="24"/>
                <w:szCs w:val="24"/>
                <w:lang w:val="fr-FR"/>
              </w:rPr>
              <w:drawing>
                <wp:anchor distT="0" distB="0" distL="114300" distR="114300" simplePos="0" relativeHeight="251660288" behindDoc="0" locked="0" layoutInCell="1" allowOverlap="1" wp14:anchorId="79E2EB7F" wp14:editId="6A81F217">
                  <wp:simplePos x="0" y="0"/>
                  <wp:positionH relativeFrom="column">
                    <wp:posOffset>-1435</wp:posOffset>
                  </wp:positionH>
                  <wp:positionV relativeFrom="paragraph">
                    <wp:posOffset>1380</wp:posOffset>
                  </wp:positionV>
                  <wp:extent cx="180000" cy="180000"/>
                  <wp:effectExtent l="0" t="0" r="0" b="0"/>
                  <wp:wrapSquare wrapText="bothSides"/>
                  <wp:docPr id="2095534714" name="Graphique 4" descr="Mais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34714" name="Graphique 2095534714" descr="Maison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r w:rsidRPr="00780F8C">
              <w:rPr>
                <w:rFonts w:cstheme="minorHAnsi"/>
                <w:b/>
                <w:bCs/>
                <w:sz w:val="24"/>
                <w:szCs w:val="24"/>
                <w:lang w:val="en-US"/>
              </w:rPr>
              <w:t>Address</w:t>
            </w:r>
          </w:p>
          <w:p w14:paraId="4B8C2642" w14:textId="77777777" w:rsidR="00470374" w:rsidRDefault="00660258" w:rsidP="00470374">
            <w:pPr>
              <w:rPr>
                <w:rFonts w:cstheme="minorHAnsi"/>
                <w:sz w:val="24"/>
                <w:szCs w:val="24"/>
                <w:lang w:val="en-US"/>
              </w:rPr>
            </w:pPr>
            <w:r w:rsidRPr="00660258">
              <w:rPr>
                <w:rFonts w:cstheme="minorHAnsi"/>
                <w:sz w:val="24"/>
                <w:szCs w:val="24"/>
                <w:lang w:val="en-US"/>
              </w:rPr>
              <w:t>Balila, Jerash, Jordan</w:t>
            </w:r>
          </w:p>
          <w:p w14:paraId="59DA40D5" w14:textId="5CEA530C" w:rsidR="00470374" w:rsidRDefault="00470374" w:rsidP="00470374">
            <w:pPr>
              <w:rPr>
                <w:rFonts w:cstheme="minorHAnsi"/>
                <w:sz w:val="24"/>
                <w:szCs w:val="24"/>
                <w:lang w:val="en-US"/>
              </w:rPr>
            </w:pPr>
            <w:r w:rsidRPr="00470374">
              <w:rPr>
                <w:rFonts w:cstheme="minorHAnsi"/>
                <w:sz w:val="24"/>
                <w:szCs w:val="24"/>
                <w:lang w:val="en-US"/>
              </w:rPr>
              <w:t>Date of birth</w:t>
            </w:r>
            <w:r>
              <w:rPr>
                <w:rFonts w:cstheme="minorHAnsi"/>
                <w:sz w:val="24"/>
                <w:szCs w:val="24"/>
                <w:lang w:val="en-US"/>
              </w:rPr>
              <w:t>: 20/12/1990</w:t>
            </w:r>
          </w:p>
          <w:p w14:paraId="7410940E" w14:textId="77777777" w:rsidR="00470374" w:rsidRPr="00780F8C" w:rsidRDefault="00470374" w:rsidP="00470374">
            <w:pPr>
              <w:rPr>
                <w:rFonts w:cstheme="minorHAnsi"/>
                <w:sz w:val="24"/>
                <w:szCs w:val="24"/>
                <w:lang w:val="en-US"/>
              </w:rPr>
            </w:pPr>
          </w:p>
          <w:p w14:paraId="7EFE7859" w14:textId="035BE579" w:rsidR="00671631" w:rsidRPr="00780F8C" w:rsidRDefault="00671631" w:rsidP="00671631">
            <w:pPr>
              <w:rPr>
                <w:rFonts w:cstheme="minorHAnsi"/>
                <w:b/>
                <w:bCs/>
                <w:sz w:val="24"/>
                <w:szCs w:val="24"/>
                <w:lang w:val="en-US"/>
              </w:rPr>
            </w:pPr>
            <w:r>
              <w:rPr>
                <w:rFonts w:cstheme="minorHAnsi"/>
                <w:b/>
                <w:bCs/>
                <w:noProof/>
                <w:sz w:val="24"/>
                <w:szCs w:val="24"/>
                <w:lang w:val="fr-FR"/>
              </w:rPr>
              <w:drawing>
                <wp:anchor distT="0" distB="0" distL="114300" distR="114300" simplePos="0" relativeHeight="251661312" behindDoc="0" locked="0" layoutInCell="1" allowOverlap="1" wp14:anchorId="1ABA7C26" wp14:editId="74579D6E">
                  <wp:simplePos x="0" y="0"/>
                  <wp:positionH relativeFrom="column">
                    <wp:posOffset>-1435</wp:posOffset>
                  </wp:positionH>
                  <wp:positionV relativeFrom="paragraph">
                    <wp:posOffset>-2863</wp:posOffset>
                  </wp:positionV>
                  <wp:extent cx="180000" cy="180000"/>
                  <wp:effectExtent l="0" t="0" r="0" b="0"/>
                  <wp:wrapSquare wrapText="bothSides"/>
                  <wp:docPr id="503993415" name="Graphique 5" descr="Combin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93415" name="Graphique 503993415" descr="Combiné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r w:rsidR="00F6347D" w:rsidRPr="00780F8C">
              <w:rPr>
                <w:rFonts w:cstheme="minorHAnsi"/>
                <w:b/>
                <w:bCs/>
                <w:sz w:val="24"/>
                <w:szCs w:val="24"/>
                <w:lang w:val="en-US"/>
              </w:rPr>
              <w:t>Phone number</w:t>
            </w:r>
          </w:p>
          <w:p w14:paraId="4D86C0D1" w14:textId="6897CB5A" w:rsidR="00F6347D" w:rsidRPr="00780F8C" w:rsidRDefault="00FD3898" w:rsidP="00F6347D">
            <w:pPr>
              <w:rPr>
                <w:rFonts w:cstheme="minorHAnsi"/>
                <w:sz w:val="24"/>
                <w:szCs w:val="24"/>
                <w:lang w:val="en-US"/>
              </w:rPr>
            </w:pPr>
            <w:r w:rsidRPr="00780F8C">
              <w:rPr>
                <w:rFonts w:cstheme="minorHAnsi"/>
                <w:sz w:val="24"/>
                <w:szCs w:val="24"/>
                <w:lang w:val="en-US"/>
              </w:rPr>
              <w:t>0</w:t>
            </w:r>
            <w:r w:rsidR="00660258">
              <w:rPr>
                <w:rFonts w:cstheme="minorHAnsi"/>
                <w:sz w:val="24"/>
                <w:szCs w:val="24"/>
                <w:lang w:val="en-US"/>
              </w:rPr>
              <w:t>0962779990046</w:t>
            </w:r>
          </w:p>
          <w:p w14:paraId="15BBE7A8" w14:textId="77777777" w:rsidR="00FD3898" w:rsidRPr="00780F8C" w:rsidRDefault="00FD3898" w:rsidP="00F6347D">
            <w:pPr>
              <w:rPr>
                <w:rFonts w:cstheme="minorHAnsi"/>
                <w:b/>
                <w:bCs/>
                <w:sz w:val="24"/>
                <w:szCs w:val="24"/>
                <w:lang w:val="en-US"/>
              </w:rPr>
            </w:pPr>
          </w:p>
          <w:p w14:paraId="09A1EE4C" w14:textId="32B01236" w:rsidR="00780F8C" w:rsidRPr="00780F8C" w:rsidRDefault="00671631" w:rsidP="00780F8C">
            <w:pPr>
              <w:rPr>
                <w:rFonts w:cstheme="minorHAnsi"/>
                <w:b/>
                <w:bCs/>
                <w:sz w:val="24"/>
                <w:szCs w:val="24"/>
                <w:lang w:val="en-US"/>
              </w:rPr>
            </w:pPr>
            <w:r>
              <w:rPr>
                <w:rFonts w:cstheme="minorHAnsi"/>
                <w:b/>
                <w:bCs/>
                <w:noProof/>
                <w:sz w:val="24"/>
                <w:szCs w:val="24"/>
                <w:lang w:val="fr-FR"/>
              </w:rPr>
              <w:drawing>
                <wp:anchor distT="0" distB="0" distL="114300" distR="114300" simplePos="0" relativeHeight="251662336" behindDoc="1" locked="0" layoutInCell="1" allowOverlap="1" wp14:anchorId="0DB9D7AD" wp14:editId="67E2E7D4">
                  <wp:simplePos x="0" y="0"/>
                  <wp:positionH relativeFrom="column">
                    <wp:posOffset>-1435</wp:posOffset>
                  </wp:positionH>
                  <wp:positionV relativeFrom="paragraph">
                    <wp:posOffset>-760</wp:posOffset>
                  </wp:positionV>
                  <wp:extent cx="180000" cy="180000"/>
                  <wp:effectExtent l="0" t="0" r="0" b="0"/>
                  <wp:wrapTight wrapText="bothSides">
                    <wp:wrapPolygon edited="0">
                      <wp:start x="2290" y="0"/>
                      <wp:lineTo x="0" y="6869"/>
                      <wp:lineTo x="0" y="18318"/>
                      <wp:lineTo x="18318" y="18318"/>
                      <wp:lineTo x="18318" y="4580"/>
                      <wp:lineTo x="13739" y="0"/>
                      <wp:lineTo x="2290" y="0"/>
                    </wp:wrapPolygon>
                  </wp:wrapTight>
                  <wp:docPr id="323879592" name="Graphique 6" descr="Adresse de courr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79592" name="Graphique 323879592" descr="Adresse de courrier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r w:rsidR="00780F8C" w:rsidRPr="00780F8C">
              <w:rPr>
                <w:rFonts w:cstheme="minorHAnsi"/>
                <w:b/>
                <w:bCs/>
                <w:sz w:val="24"/>
                <w:szCs w:val="24"/>
                <w:lang w:val="en-US"/>
              </w:rPr>
              <w:t>E</w:t>
            </w:r>
            <w:r w:rsidR="00F6347D" w:rsidRPr="00780F8C">
              <w:rPr>
                <w:rFonts w:cstheme="minorHAnsi"/>
                <w:b/>
                <w:bCs/>
                <w:sz w:val="24"/>
                <w:szCs w:val="24"/>
                <w:lang w:val="en-US"/>
              </w:rPr>
              <w:t>mail</w:t>
            </w:r>
          </w:p>
          <w:p w14:paraId="6C0EC63D" w14:textId="74A67642" w:rsidR="00F6347D" w:rsidRDefault="00660258" w:rsidP="0001301B">
            <w:pPr>
              <w:widowControl w:val="0"/>
              <w:rPr>
                <w:rFonts w:cstheme="minorHAnsi"/>
                <w:sz w:val="24"/>
                <w:szCs w:val="24"/>
                <w:lang w:val="fr-FR"/>
              </w:rPr>
            </w:pPr>
            <w:r>
              <w:rPr>
                <w:rFonts w:cstheme="minorHAnsi"/>
                <w:sz w:val="24"/>
                <w:szCs w:val="24"/>
                <w:lang w:val="fr-FR"/>
              </w:rPr>
              <w:t>amermak90</w:t>
            </w:r>
            <w:r w:rsidR="00FD3898" w:rsidRPr="00FD3898">
              <w:rPr>
                <w:rFonts w:cstheme="minorHAnsi"/>
                <w:sz w:val="24"/>
                <w:szCs w:val="24"/>
                <w:lang w:val="fr-FR"/>
              </w:rPr>
              <w:t>@gmail.com</w:t>
            </w:r>
          </w:p>
          <w:p w14:paraId="237106AE" w14:textId="77777777" w:rsidR="00FD3898" w:rsidRPr="00FD3898" w:rsidRDefault="00FD3898" w:rsidP="000A4401">
            <w:pPr>
              <w:rPr>
                <w:rFonts w:cstheme="minorHAnsi"/>
                <w:sz w:val="24"/>
                <w:szCs w:val="24"/>
                <w:lang w:val="fr-FR"/>
              </w:rPr>
            </w:pPr>
          </w:p>
          <w:p w14:paraId="05483445" w14:textId="3C690114" w:rsidR="00F6347D" w:rsidRPr="00660258" w:rsidRDefault="00CF7FE9" w:rsidP="000A4401">
            <w:pPr>
              <w:rPr>
                <w:rFonts w:asciiTheme="majorBidi" w:hAnsiTheme="majorBidi" w:cstheme="majorBidi"/>
                <w:sz w:val="24"/>
                <w:lang w:val="fr-FR"/>
              </w:rPr>
            </w:pPr>
            <w:r w:rsidRPr="00671631">
              <w:rPr>
                <w:rFonts w:ascii="Montserrat" w:hAnsi="Montserrat"/>
                <w:b/>
                <w:bCs/>
                <w:color w:val="FFFFFF" w:themeColor="background1"/>
                <w:sz w:val="28"/>
                <w:szCs w:val="28"/>
                <w:lang w:val="fr-FR"/>
              </w:rPr>
              <w:t>SKILL</w:t>
            </w:r>
            <w:r>
              <w:rPr>
                <w:rFonts w:ascii="Montserrat" w:hAnsi="Montserrat"/>
                <w:b/>
                <w:bCs/>
                <w:color w:val="FFFFFF" w:themeColor="background1"/>
                <w:sz w:val="28"/>
                <w:szCs w:val="28"/>
                <w:lang w:val="fr-FR"/>
              </w:rPr>
              <w:t>S</w:t>
            </w:r>
          </w:p>
          <w:p w14:paraId="56B71DA1" w14:textId="77777777" w:rsidR="00660258" w:rsidRPr="00660258" w:rsidRDefault="00660258" w:rsidP="00660258">
            <w:pPr>
              <w:jc w:val="both"/>
              <w:rPr>
                <w:rFonts w:asciiTheme="majorBidi" w:hAnsiTheme="majorBidi" w:cstheme="majorBidi"/>
                <w:sz w:val="24"/>
                <w:lang w:val="fr-FR"/>
              </w:rPr>
            </w:pPr>
            <w:r w:rsidRPr="00660258">
              <w:rPr>
                <w:rFonts w:asciiTheme="majorBidi" w:hAnsiTheme="majorBidi" w:cstheme="majorBidi"/>
                <w:sz w:val="24"/>
                <w:lang w:val="fr-FR"/>
              </w:rPr>
              <w:t xml:space="preserve">• </w:t>
            </w:r>
            <w:proofErr w:type="spellStart"/>
            <w:r w:rsidRPr="00660258">
              <w:rPr>
                <w:rFonts w:asciiTheme="majorBidi" w:hAnsiTheme="majorBidi" w:cstheme="majorBidi"/>
                <w:sz w:val="24"/>
                <w:lang w:val="fr-FR"/>
              </w:rPr>
              <w:t>Demonstrated</w:t>
            </w:r>
            <w:proofErr w:type="spellEnd"/>
            <w:r w:rsidRPr="00660258">
              <w:rPr>
                <w:rFonts w:asciiTheme="majorBidi" w:hAnsiTheme="majorBidi" w:cstheme="majorBidi"/>
                <w:sz w:val="24"/>
                <w:lang w:val="fr-FR"/>
              </w:rPr>
              <w:t xml:space="preserve"> </w:t>
            </w:r>
            <w:proofErr w:type="spellStart"/>
            <w:r w:rsidRPr="00660258">
              <w:rPr>
                <w:rFonts w:asciiTheme="majorBidi" w:hAnsiTheme="majorBidi" w:cstheme="majorBidi"/>
                <w:sz w:val="24"/>
                <w:lang w:val="fr-FR"/>
              </w:rPr>
              <w:t>ability</w:t>
            </w:r>
            <w:proofErr w:type="spellEnd"/>
            <w:r w:rsidRPr="00660258">
              <w:rPr>
                <w:rFonts w:asciiTheme="majorBidi" w:hAnsiTheme="majorBidi" w:cstheme="majorBidi"/>
                <w:sz w:val="24"/>
                <w:lang w:val="fr-FR"/>
              </w:rPr>
              <w:t xml:space="preserve"> to </w:t>
            </w:r>
            <w:proofErr w:type="spellStart"/>
            <w:r w:rsidRPr="00660258">
              <w:rPr>
                <w:rFonts w:asciiTheme="majorBidi" w:hAnsiTheme="majorBidi" w:cstheme="majorBidi"/>
                <w:sz w:val="24"/>
                <w:lang w:val="fr-FR"/>
              </w:rPr>
              <w:t>convey</w:t>
            </w:r>
            <w:proofErr w:type="spellEnd"/>
            <w:r w:rsidRPr="00660258">
              <w:rPr>
                <w:rFonts w:asciiTheme="majorBidi" w:hAnsiTheme="majorBidi" w:cstheme="majorBidi"/>
                <w:sz w:val="24"/>
                <w:lang w:val="fr-FR"/>
              </w:rPr>
              <w:t xml:space="preserve"> </w:t>
            </w:r>
            <w:proofErr w:type="spellStart"/>
            <w:r w:rsidRPr="00660258">
              <w:rPr>
                <w:rFonts w:asciiTheme="majorBidi" w:hAnsiTheme="majorBidi" w:cstheme="majorBidi"/>
                <w:sz w:val="24"/>
                <w:lang w:val="fr-FR"/>
              </w:rPr>
              <w:t>complex</w:t>
            </w:r>
            <w:proofErr w:type="spellEnd"/>
            <w:r w:rsidRPr="00660258">
              <w:rPr>
                <w:rFonts w:asciiTheme="majorBidi" w:hAnsiTheme="majorBidi" w:cstheme="majorBidi"/>
                <w:sz w:val="24"/>
                <w:lang w:val="fr-FR"/>
              </w:rPr>
              <w:t xml:space="preserve"> </w:t>
            </w:r>
            <w:proofErr w:type="spellStart"/>
            <w:r w:rsidRPr="00660258">
              <w:rPr>
                <w:rFonts w:asciiTheme="majorBidi" w:hAnsiTheme="majorBidi" w:cstheme="majorBidi"/>
                <w:sz w:val="24"/>
                <w:lang w:val="fr-FR"/>
              </w:rPr>
              <w:t>ideas</w:t>
            </w:r>
            <w:proofErr w:type="spellEnd"/>
            <w:r w:rsidRPr="00660258">
              <w:rPr>
                <w:rFonts w:asciiTheme="majorBidi" w:hAnsiTheme="majorBidi" w:cstheme="majorBidi"/>
                <w:sz w:val="24"/>
                <w:lang w:val="fr-FR"/>
              </w:rPr>
              <w:t xml:space="preserve"> in a </w:t>
            </w:r>
            <w:proofErr w:type="spellStart"/>
            <w:r w:rsidRPr="00660258">
              <w:rPr>
                <w:rFonts w:asciiTheme="majorBidi" w:hAnsiTheme="majorBidi" w:cstheme="majorBidi"/>
                <w:sz w:val="24"/>
                <w:lang w:val="fr-FR"/>
              </w:rPr>
              <w:t>clear</w:t>
            </w:r>
            <w:proofErr w:type="spellEnd"/>
            <w:r w:rsidRPr="00660258">
              <w:rPr>
                <w:rFonts w:asciiTheme="majorBidi" w:hAnsiTheme="majorBidi" w:cstheme="majorBidi"/>
                <w:sz w:val="24"/>
                <w:lang w:val="fr-FR"/>
              </w:rPr>
              <w:t xml:space="preserve"> and </w:t>
            </w:r>
            <w:proofErr w:type="spellStart"/>
            <w:r w:rsidRPr="00660258">
              <w:rPr>
                <w:rFonts w:asciiTheme="majorBidi" w:hAnsiTheme="majorBidi" w:cstheme="majorBidi"/>
                <w:sz w:val="24"/>
                <w:lang w:val="fr-FR"/>
              </w:rPr>
              <w:t>understandable</w:t>
            </w:r>
            <w:proofErr w:type="spellEnd"/>
            <w:r w:rsidRPr="00660258">
              <w:rPr>
                <w:rFonts w:asciiTheme="majorBidi" w:hAnsiTheme="majorBidi" w:cstheme="majorBidi"/>
                <w:sz w:val="24"/>
                <w:lang w:val="fr-FR"/>
              </w:rPr>
              <w:t xml:space="preserve"> </w:t>
            </w:r>
            <w:proofErr w:type="spellStart"/>
            <w:r w:rsidRPr="00660258">
              <w:rPr>
                <w:rFonts w:asciiTheme="majorBidi" w:hAnsiTheme="majorBidi" w:cstheme="majorBidi"/>
                <w:sz w:val="24"/>
                <w:lang w:val="fr-FR"/>
              </w:rPr>
              <w:t>manner</w:t>
            </w:r>
            <w:proofErr w:type="spellEnd"/>
            <w:r w:rsidRPr="00660258">
              <w:rPr>
                <w:rFonts w:asciiTheme="majorBidi" w:hAnsiTheme="majorBidi" w:cstheme="majorBidi"/>
                <w:sz w:val="24"/>
                <w:lang w:val="fr-FR"/>
              </w:rPr>
              <w:t xml:space="preserve">, </w:t>
            </w:r>
            <w:proofErr w:type="spellStart"/>
            <w:r w:rsidRPr="00660258">
              <w:rPr>
                <w:rFonts w:asciiTheme="majorBidi" w:hAnsiTheme="majorBidi" w:cstheme="majorBidi"/>
                <w:sz w:val="24"/>
                <w:lang w:val="fr-FR"/>
              </w:rPr>
              <w:t>adapting</w:t>
            </w:r>
            <w:proofErr w:type="spellEnd"/>
            <w:r w:rsidRPr="00660258">
              <w:rPr>
                <w:rFonts w:asciiTheme="majorBidi" w:hAnsiTheme="majorBidi" w:cstheme="majorBidi"/>
                <w:sz w:val="24"/>
                <w:lang w:val="fr-FR"/>
              </w:rPr>
              <w:t xml:space="preserve"> communication style to engage </w:t>
            </w:r>
            <w:proofErr w:type="gramStart"/>
            <w:r w:rsidRPr="00660258">
              <w:rPr>
                <w:rFonts w:asciiTheme="majorBidi" w:hAnsiTheme="majorBidi" w:cstheme="majorBidi"/>
                <w:sz w:val="24"/>
                <w:lang w:val="fr-FR"/>
              </w:rPr>
              <w:t>diverse audiences</w:t>
            </w:r>
            <w:proofErr w:type="gramEnd"/>
            <w:r w:rsidRPr="00660258">
              <w:rPr>
                <w:rFonts w:asciiTheme="majorBidi" w:hAnsiTheme="majorBidi" w:cstheme="majorBidi"/>
                <w:sz w:val="24"/>
                <w:lang w:val="fr-FR"/>
              </w:rPr>
              <w:t>.</w:t>
            </w:r>
          </w:p>
          <w:p w14:paraId="49F87D55" w14:textId="77777777" w:rsidR="00660258" w:rsidRPr="00660258" w:rsidRDefault="00660258" w:rsidP="00660258">
            <w:pPr>
              <w:jc w:val="both"/>
              <w:rPr>
                <w:rFonts w:asciiTheme="majorBidi" w:hAnsiTheme="majorBidi" w:cstheme="majorBidi"/>
                <w:sz w:val="24"/>
                <w:lang w:val="fr-FR"/>
              </w:rPr>
            </w:pPr>
            <w:r w:rsidRPr="00660258">
              <w:rPr>
                <w:rFonts w:asciiTheme="majorBidi" w:hAnsiTheme="majorBidi" w:cstheme="majorBidi"/>
                <w:sz w:val="24"/>
                <w:lang w:val="fr-FR"/>
              </w:rPr>
              <w:t xml:space="preserve">• </w:t>
            </w:r>
            <w:proofErr w:type="spellStart"/>
            <w:r w:rsidRPr="00660258">
              <w:rPr>
                <w:rFonts w:asciiTheme="majorBidi" w:hAnsiTheme="majorBidi" w:cstheme="majorBidi"/>
                <w:sz w:val="24"/>
                <w:lang w:val="fr-FR"/>
              </w:rPr>
              <w:t>Proficient</w:t>
            </w:r>
            <w:proofErr w:type="spellEnd"/>
            <w:r w:rsidRPr="00660258">
              <w:rPr>
                <w:rFonts w:asciiTheme="majorBidi" w:hAnsiTheme="majorBidi" w:cstheme="majorBidi"/>
                <w:sz w:val="24"/>
                <w:lang w:val="fr-FR"/>
              </w:rPr>
              <w:t xml:space="preserve"> in </w:t>
            </w:r>
            <w:proofErr w:type="spellStart"/>
            <w:r w:rsidRPr="00660258">
              <w:rPr>
                <w:rFonts w:asciiTheme="majorBidi" w:hAnsiTheme="majorBidi" w:cstheme="majorBidi"/>
                <w:sz w:val="24"/>
                <w:lang w:val="fr-FR"/>
              </w:rPr>
              <w:t>delivering</w:t>
            </w:r>
            <w:proofErr w:type="spellEnd"/>
            <w:r w:rsidRPr="00660258">
              <w:rPr>
                <w:rFonts w:asciiTheme="majorBidi" w:hAnsiTheme="majorBidi" w:cstheme="majorBidi"/>
                <w:sz w:val="24"/>
                <w:lang w:val="fr-FR"/>
              </w:rPr>
              <w:t xml:space="preserve"> lectures, </w:t>
            </w:r>
            <w:proofErr w:type="spellStart"/>
            <w:r w:rsidRPr="00660258">
              <w:rPr>
                <w:rFonts w:asciiTheme="majorBidi" w:hAnsiTheme="majorBidi" w:cstheme="majorBidi"/>
                <w:sz w:val="24"/>
                <w:lang w:val="fr-FR"/>
              </w:rPr>
              <w:t>leading</w:t>
            </w:r>
            <w:proofErr w:type="spellEnd"/>
            <w:r w:rsidRPr="00660258">
              <w:rPr>
                <w:rFonts w:asciiTheme="majorBidi" w:hAnsiTheme="majorBidi" w:cstheme="majorBidi"/>
                <w:sz w:val="24"/>
                <w:lang w:val="fr-FR"/>
              </w:rPr>
              <w:t xml:space="preserve"> discussions, and </w:t>
            </w:r>
            <w:proofErr w:type="spellStart"/>
            <w:r w:rsidRPr="00660258">
              <w:rPr>
                <w:rFonts w:asciiTheme="majorBidi" w:hAnsiTheme="majorBidi" w:cstheme="majorBidi"/>
                <w:sz w:val="24"/>
                <w:lang w:val="fr-FR"/>
              </w:rPr>
              <w:t>facilitating</w:t>
            </w:r>
            <w:proofErr w:type="spellEnd"/>
            <w:r w:rsidRPr="00660258">
              <w:rPr>
                <w:rFonts w:asciiTheme="majorBidi" w:hAnsiTheme="majorBidi" w:cstheme="majorBidi"/>
                <w:sz w:val="24"/>
                <w:lang w:val="fr-FR"/>
              </w:rPr>
              <w:t xml:space="preserve"> interactive </w:t>
            </w:r>
            <w:proofErr w:type="spellStart"/>
            <w:r w:rsidRPr="00660258">
              <w:rPr>
                <w:rFonts w:asciiTheme="majorBidi" w:hAnsiTheme="majorBidi" w:cstheme="majorBidi"/>
                <w:sz w:val="24"/>
                <w:lang w:val="fr-FR"/>
              </w:rPr>
              <w:t>learning</w:t>
            </w:r>
            <w:proofErr w:type="spellEnd"/>
            <w:r w:rsidRPr="00660258">
              <w:rPr>
                <w:rFonts w:asciiTheme="majorBidi" w:hAnsiTheme="majorBidi" w:cstheme="majorBidi"/>
                <w:sz w:val="24"/>
                <w:lang w:val="fr-FR"/>
              </w:rPr>
              <w:t xml:space="preserve"> </w:t>
            </w:r>
            <w:proofErr w:type="spellStart"/>
            <w:r w:rsidRPr="00660258">
              <w:rPr>
                <w:rFonts w:asciiTheme="majorBidi" w:hAnsiTheme="majorBidi" w:cstheme="majorBidi"/>
                <w:sz w:val="24"/>
                <w:lang w:val="fr-FR"/>
              </w:rPr>
              <w:t>experiences</w:t>
            </w:r>
            <w:proofErr w:type="spellEnd"/>
            <w:r w:rsidRPr="00660258">
              <w:rPr>
                <w:rFonts w:asciiTheme="majorBidi" w:hAnsiTheme="majorBidi" w:cstheme="majorBidi"/>
                <w:sz w:val="24"/>
                <w:lang w:val="fr-FR"/>
              </w:rPr>
              <w:t xml:space="preserve"> to </w:t>
            </w:r>
            <w:proofErr w:type="spellStart"/>
            <w:r w:rsidRPr="00660258">
              <w:rPr>
                <w:rFonts w:asciiTheme="majorBidi" w:hAnsiTheme="majorBidi" w:cstheme="majorBidi"/>
                <w:sz w:val="24"/>
                <w:lang w:val="fr-FR"/>
              </w:rPr>
              <w:t>promote</w:t>
            </w:r>
            <w:proofErr w:type="spellEnd"/>
            <w:r w:rsidRPr="00660258">
              <w:rPr>
                <w:rFonts w:asciiTheme="majorBidi" w:hAnsiTheme="majorBidi" w:cstheme="majorBidi"/>
                <w:sz w:val="24"/>
                <w:lang w:val="fr-FR"/>
              </w:rPr>
              <w:t xml:space="preserve"> </w:t>
            </w:r>
            <w:proofErr w:type="spellStart"/>
            <w:r w:rsidRPr="00660258">
              <w:rPr>
                <w:rFonts w:asciiTheme="majorBidi" w:hAnsiTheme="majorBidi" w:cstheme="majorBidi"/>
                <w:sz w:val="24"/>
                <w:lang w:val="fr-FR"/>
              </w:rPr>
              <w:t>student</w:t>
            </w:r>
            <w:proofErr w:type="spellEnd"/>
            <w:r w:rsidRPr="00660258">
              <w:rPr>
                <w:rFonts w:asciiTheme="majorBidi" w:hAnsiTheme="majorBidi" w:cstheme="majorBidi"/>
                <w:sz w:val="24"/>
                <w:lang w:val="fr-FR"/>
              </w:rPr>
              <w:t xml:space="preserve"> engagement and </w:t>
            </w:r>
            <w:proofErr w:type="spellStart"/>
            <w:r w:rsidRPr="00660258">
              <w:rPr>
                <w:rFonts w:asciiTheme="majorBidi" w:hAnsiTheme="majorBidi" w:cstheme="majorBidi"/>
                <w:sz w:val="24"/>
                <w:lang w:val="fr-FR"/>
              </w:rPr>
              <w:t>comprehension</w:t>
            </w:r>
            <w:proofErr w:type="spellEnd"/>
            <w:r w:rsidRPr="00660258">
              <w:rPr>
                <w:rFonts w:asciiTheme="majorBidi" w:hAnsiTheme="majorBidi" w:cstheme="majorBidi"/>
                <w:sz w:val="24"/>
                <w:lang w:val="fr-FR"/>
              </w:rPr>
              <w:t>.</w:t>
            </w:r>
          </w:p>
          <w:p w14:paraId="7D5C6EA8" w14:textId="77777777" w:rsidR="00660258" w:rsidRDefault="00660258" w:rsidP="00660258">
            <w:pPr>
              <w:jc w:val="both"/>
              <w:rPr>
                <w:rFonts w:asciiTheme="majorBidi" w:hAnsiTheme="majorBidi" w:cstheme="majorBidi"/>
                <w:sz w:val="24"/>
                <w:lang w:val="fr-FR"/>
              </w:rPr>
            </w:pPr>
          </w:p>
          <w:p w14:paraId="5CED0988" w14:textId="4851BE96" w:rsidR="00660258" w:rsidRPr="00660258" w:rsidRDefault="00660258" w:rsidP="00660258">
            <w:pPr>
              <w:jc w:val="both"/>
              <w:rPr>
                <w:rFonts w:asciiTheme="majorBidi" w:hAnsiTheme="majorBidi" w:cstheme="majorBidi"/>
                <w:sz w:val="24"/>
                <w:lang w:val="fr-FR"/>
              </w:rPr>
            </w:pPr>
            <w:r>
              <w:rPr>
                <w:rFonts w:asciiTheme="majorBidi" w:hAnsiTheme="majorBidi" w:cstheme="majorBidi"/>
                <w:sz w:val="24"/>
                <w:lang w:val="fr-FR"/>
              </w:rPr>
              <w:t xml:space="preserve">** </w:t>
            </w:r>
            <w:r w:rsidR="00D252EC">
              <w:rPr>
                <w:rFonts w:asciiTheme="majorBidi" w:hAnsiTheme="majorBidi" w:cstheme="majorBidi"/>
                <w:sz w:val="24"/>
                <w:lang w:val="fr-FR"/>
              </w:rPr>
              <w:t>C</w:t>
            </w:r>
            <w:r w:rsidRPr="00660258">
              <w:rPr>
                <w:rFonts w:asciiTheme="majorBidi" w:hAnsiTheme="majorBidi" w:cstheme="majorBidi"/>
                <w:sz w:val="24"/>
                <w:lang w:val="fr-FR"/>
              </w:rPr>
              <w:t xml:space="preserve">omputer </w:t>
            </w:r>
            <w:proofErr w:type="spellStart"/>
            <w:proofErr w:type="gramStart"/>
            <w:r w:rsidRPr="00660258">
              <w:rPr>
                <w:rFonts w:asciiTheme="majorBidi" w:hAnsiTheme="majorBidi" w:cstheme="majorBidi"/>
                <w:sz w:val="24"/>
                <w:lang w:val="fr-FR"/>
              </w:rPr>
              <w:t>skills</w:t>
            </w:r>
            <w:proofErr w:type="spellEnd"/>
            <w:r w:rsidRPr="00660258">
              <w:rPr>
                <w:rFonts w:asciiTheme="majorBidi" w:hAnsiTheme="majorBidi" w:cstheme="majorBidi"/>
                <w:sz w:val="24"/>
                <w:lang w:val="fr-FR"/>
              </w:rPr>
              <w:t>:</w:t>
            </w:r>
            <w:proofErr w:type="gramEnd"/>
          </w:p>
          <w:p w14:paraId="6E258F32" w14:textId="77777777" w:rsidR="00660258" w:rsidRDefault="00660258" w:rsidP="00660258">
            <w:pPr>
              <w:pStyle w:val="ListParagraph"/>
              <w:numPr>
                <w:ilvl w:val="0"/>
                <w:numId w:val="14"/>
              </w:numPr>
              <w:jc w:val="both"/>
              <w:rPr>
                <w:rFonts w:asciiTheme="majorBidi" w:hAnsiTheme="majorBidi" w:cstheme="majorBidi"/>
                <w:sz w:val="24"/>
                <w:lang w:val="fr-FR"/>
              </w:rPr>
            </w:pPr>
            <w:r w:rsidRPr="00660258">
              <w:rPr>
                <w:rFonts w:asciiTheme="majorBidi" w:hAnsiTheme="majorBidi" w:cstheme="majorBidi"/>
                <w:sz w:val="24"/>
                <w:lang w:val="fr-FR"/>
              </w:rPr>
              <w:t xml:space="preserve">Microsoft </w:t>
            </w:r>
            <w:proofErr w:type="gramStart"/>
            <w:r w:rsidRPr="00660258">
              <w:rPr>
                <w:rFonts w:asciiTheme="majorBidi" w:hAnsiTheme="majorBidi" w:cstheme="majorBidi"/>
                <w:sz w:val="24"/>
                <w:lang w:val="fr-FR"/>
              </w:rPr>
              <w:t>Office:</w:t>
            </w:r>
            <w:proofErr w:type="gramEnd"/>
            <w:r w:rsidRPr="00660258">
              <w:rPr>
                <w:rFonts w:asciiTheme="majorBidi" w:hAnsiTheme="majorBidi" w:cstheme="majorBidi"/>
                <w:sz w:val="24"/>
                <w:lang w:val="fr-FR"/>
              </w:rPr>
              <w:t xml:space="preserve"> (Word, PowerPoint and Excel)</w:t>
            </w:r>
          </w:p>
          <w:p w14:paraId="32798BCF" w14:textId="66B2A309" w:rsidR="00F6347D" w:rsidRPr="00660258" w:rsidRDefault="00660258" w:rsidP="00660258">
            <w:pPr>
              <w:pStyle w:val="ListParagraph"/>
              <w:numPr>
                <w:ilvl w:val="0"/>
                <w:numId w:val="14"/>
              </w:numPr>
              <w:jc w:val="both"/>
              <w:rPr>
                <w:rFonts w:asciiTheme="majorBidi" w:hAnsiTheme="majorBidi" w:cstheme="majorBidi"/>
                <w:sz w:val="24"/>
                <w:lang w:val="fr-FR"/>
              </w:rPr>
            </w:pPr>
            <w:r w:rsidRPr="00660258">
              <w:rPr>
                <w:rFonts w:asciiTheme="majorBidi" w:hAnsiTheme="majorBidi" w:cstheme="majorBidi"/>
                <w:sz w:val="24"/>
                <w:lang w:val="fr-FR"/>
              </w:rPr>
              <w:t xml:space="preserve">Stata Data </w:t>
            </w:r>
            <w:proofErr w:type="spellStart"/>
            <w:r w:rsidRPr="00660258">
              <w:rPr>
                <w:rFonts w:asciiTheme="majorBidi" w:hAnsiTheme="majorBidi" w:cstheme="majorBidi"/>
                <w:sz w:val="24"/>
                <w:lang w:val="fr-FR"/>
              </w:rPr>
              <w:t>Analysis</w:t>
            </w:r>
            <w:proofErr w:type="spellEnd"/>
            <w:r w:rsidRPr="00660258">
              <w:rPr>
                <w:rFonts w:asciiTheme="majorBidi" w:hAnsiTheme="majorBidi" w:cstheme="majorBidi"/>
                <w:sz w:val="24"/>
                <w:lang w:val="fr-FR"/>
              </w:rPr>
              <w:t xml:space="preserve"> &amp; </w:t>
            </w:r>
            <w:proofErr w:type="spellStart"/>
            <w:r w:rsidRPr="00660258">
              <w:rPr>
                <w:rFonts w:asciiTheme="majorBidi" w:hAnsiTheme="majorBidi" w:cstheme="majorBidi"/>
                <w:sz w:val="24"/>
                <w:lang w:val="fr-FR"/>
              </w:rPr>
              <w:t>Statistical</w:t>
            </w:r>
            <w:proofErr w:type="spellEnd"/>
            <w:r w:rsidRPr="00660258">
              <w:rPr>
                <w:rFonts w:asciiTheme="majorBidi" w:hAnsiTheme="majorBidi" w:cstheme="majorBidi"/>
                <w:sz w:val="24"/>
                <w:lang w:val="fr-FR"/>
              </w:rPr>
              <w:t xml:space="preserve"> Software (Stata)</w:t>
            </w:r>
          </w:p>
          <w:p w14:paraId="3384A7A8" w14:textId="07BA4138" w:rsidR="00F6347D" w:rsidRPr="00671631" w:rsidRDefault="00F6347D" w:rsidP="000A4401">
            <w:pPr>
              <w:rPr>
                <w:rFonts w:ascii="Montserrat" w:hAnsi="Montserrat"/>
                <w:b/>
                <w:bCs/>
                <w:color w:val="FFFFFF" w:themeColor="background1"/>
                <w:sz w:val="28"/>
                <w:szCs w:val="28"/>
                <w:lang w:val="fr-FR"/>
              </w:rPr>
            </w:pPr>
            <w:r w:rsidRPr="00671631">
              <w:rPr>
                <w:rFonts w:ascii="Montserrat" w:hAnsi="Montserrat"/>
                <w:b/>
                <w:bCs/>
                <w:color w:val="FFFFFF" w:themeColor="background1"/>
                <w:sz w:val="28"/>
                <w:szCs w:val="28"/>
                <w:lang w:val="fr-FR"/>
              </w:rPr>
              <w:t>LANGUAGES</w:t>
            </w:r>
          </w:p>
          <w:p w14:paraId="3C22D840" w14:textId="77777777" w:rsidR="0001301B" w:rsidRDefault="0001301B" w:rsidP="000A4401">
            <w:pPr>
              <w:rPr>
                <w:rFonts w:ascii="Montserrat" w:hAnsi="Montserrat"/>
                <w:b/>
                <w:bCs/>
                <w:color w:val="1F3864" w:themeColor="accent1" w:themeShade="80"/>
                <w:sz w:val="28"/>
                <w:szCs w:val="28"/>
                <w:lang w:val="fr-FR"/>
              </w:rPr>
            </w:pPr>
          </w:p>
          <w:p w14:paraId="07011A6E" w14:textId="77777777" w:rsidR="008643BE" w:rsidRDefault="008643BE" w:rsidP="008643BE">
            <w:pPr>
              <w:pStyle w:val="ListParagraph"/>
              <w:numPr>
                <w:ilvl w:val="0"/>
                <w:numId w:val="15"/>
              </w:numPr>
              <w:rPr>
                <w:rFonts w:cstheme="minorHAnsi"/>
                <w:sz w:val="24"/>
                <w:szCs w:val="24"/>
                <w:lang w:val="fr-FR"/>
              </w:rPr>
            </w:pPr>
            <w:bookmarkStart w:id="1" w:name="_Hlk135559208"/>
            <w:proofErr w:type="spellStart"/>
            <w:r w:rsidRPr="008643BE">
              <w:rPr>
                <w:rFonts w:cstheme="minorHAnsi"/>
                <w:sz w:val="24"/>
                <w:szCs w:val="24"/>
                <w:lang w:val="fr-FR"/>
              </w:rPr>
              <w:t>Arabic</w:t>
            </w:r>
            <w:proofErr w:type="spellEnd"/>
          </w:p>
          <w:p w14:paraId="3121F413" w14:textId="74840001" w:rsidR="0001301B" w:rsidRPr="008643BE" w:rsidRDefault="0001301B" w:rsidP="008643BE">
            <w:pPr>
              <w:pStyle w:val="ListParagraph"/>
              <w:numPr>
                <w:ilvl w:val="0"/>
                <w:numId w:val="15"/>
              </w:numPr>
              <w:rPr>
                <w:rFonts w:cstheme="minorHAnsi"/>
                <w:sz w:val="24"/>
                <w:szCs w:val="24"/>
                <w:lang w:val="fr-FR"/>
              </w:rPr>
            </w:pPr>
            <w:r w:rsidRPr="008643BE">
              <w:rPr>
                <w:rFonts w:cstheme="minorHAnsi"/>
                <w:sz w:val="24"/>
                <w:szCs w:val="24"/>
                <w:lang w:val="fr-FR"/>
              </w:rPr>
              <w:t>English</w:t>
            </w:r>
          </w:p>
          <w:p w14:paraId="0FB810B6" w14:textId="77777777" w:rsidR="00F6347D" w:rsidRPr="00F6347D" w:rsidRDefault="00F6347D" w:rsidP="000A4401">
            <w:pPr>
              <w:rPr>
                <w:rFonts w:ascii="Montserrat" w:hAnsi="Montserrat"/>
                <w:b/>
                <w:bCs/>
                <w:color w:val="1F3864" w:themeColor="accent1" w:themeShade="80"/>
                <w:sz w:val="28"/>
                <w:szCs w:val="28"/>
                <w:lang w:val="fr-FR"/>
              </w:rPr>
            </w:pPr>
          </w:p>
          <w:p w14:paraId="753A18CC" w14:textId="73179AA4" w:rsidR="00F6347D" w:rsidRDefault="00297390" w:rsidP="000A4401">
            <w:pPr>
              <w:rPr>
                <w:rFonts w:ascii="Montserrat" w:hAnsi="Montserrat"/>
                <w:b/>
                <w:bCs/>
                <w:color w:val="FFFFFF" w:themeColor="background1"/>
                <w:sz w:val="28"/>
                <w:szCs w:val="28"/>
                <w:lang w:val="fr-FR"/>
              </w:rPr>
            </w:pPr>
            <w:r w:rsidRPr="00780F8C">
              <w:rPr>
                <w:rFonts w:ascii="Montserrat" w:hAnsi="Montserrat"/>
                <w:b/>
                <w:bCs/>
                <w:color w:val="FFFFFF" w:themeColor="background1"/>
                <w:sz w:val="28"/>
                <w:szCs w:val="28"/>
                <w:lang w:val="fr-FR"/>
              </w:rPr>
              <w:t>HOBBIES</w:t>
            </w:r>
          </w:p>
          <w:p w14:paraId="7382CBE5" w14:textId="77777777" w:rsidR="00134149" w:rsidRDefault="00134149" w:rsidP="000A4401">
            <w:pPr>
              <w:rPr>
                <w:lang w:val="fr-FR"/>
              </w:rPr>
            </w:pPr>
          </w:p>
          <w:p w14:paraId="7FD674C3" w14:textId="49062DC8" w:rsidR="0001301B" w:rsidRPr="0001301B" w:rsidRDefault="002B4637" w:rsidP="0001301B">
            <w:pPr>
              <w:pStyle w:val="ListParagraph"/>
              <w:numPr>
                <w:ilvl w:val="0"/>
                <w:numId w:val="2"/>
              </w:numPr>
              <w:rPr>
                <w:sz w:val="24"/>
                <w:szCs w:val="24"/>
                <w:lang w:val="fr-FR"/>
              </w:rPr>
            </w:pPr>
            <w:bookmarkStart w:id="2" w:name="_Hlk135559266"/>
            <w:r w:rsidRPr="0001301B">
              <w:rPr>
                <w:sz w:val="24"/>
                <w:szCs w:val="24"/>
                <w:lang w:val="fr-FR"/>
              </w:rPr>
              <w:t>Soccer</w:t>
            </w:r>
          </w:p>
          <w:p w14:paraId="2360FA65" w14:textId="77777777" w:rsidR="00660258" w:rsidRPr="00660258" w:rsidRDefault="00660258" w:rsidP="0001301B">
            <w:pPr>
              <w:pStyle w:val="ListParagraph"/>
              <w:numPr>
                <w:ilvl w:val="0"/>
                <w:numId w:val="2"/>
              </w:numPr>
              <w:rPr>
                <w:lang w:val="fr-FR"/>
              </w:rPr>
            </w:pPr>
            <w:r w:rsidRPr="00660258">
              <w:rPr>
                <w:sz w:val="24"/>
                <w:szCs w:val="24"/>
                <w:lang w:val="fr-FR"/>
              </w:rPr>
              <w:t>Reading</w:t>
            </w:r>
          </w:p>
          <w:p w14:paraId="17210419" w14:textId="623B5B61" w:rsidR="001144C9" w:rsidRPr="00660258" w:rsidRDefault="00660258" w:rsidP="00660258">
            <w:pPr>
              <w:pStyle w:val="ListParagraph"/>
              <w:numPr>
                <w:ilvl w:val="0"/>
                <w:numId w:val="2"/>
              </w:numPr>
              <w:rPr>
                <w:lang w:val="fr-FR"/>
              </w:rPr>
            </w:pPr>
            <w:proofErr w:type="spellStart"/>
            <w:r w:rsidRPr="00660258">
              <w:rPr>
                <w:sz w:val="24"/>
                <w:szCs w:val="24"/>
                <w:lang w:val="fr-FR"/>
              </w:rPr>
              <w:t>Writing</w:t>
            </w:r>
            <w:proofErr w:type="spellEnd"/>
            <w:r w:rsidRPr="00660258">
              <w:rPr>
                <w:sz w:val="24"/>
                <w:szCs w:val="24"/>
                <w:lang w:val="fr-FR"/>
              </w:rPr>
              <w:t xml:space="preserve"> and </w:t>
            </w:r>
            <w:proofErr w:type="spellStart"/>
            <w:r w:rsidRPr="00660258">
              <w:rPr>
                <w:sz w:val="24"/>
                <w:szCs w:val="24"/>
                <w:lang w:val="fr-FR"/>
              </w:rPr>
              <w:t>publishing</w:t>
            </w:r>
            <w:proofErr w:type="spellEnd"/>
            <w:r w:rsidRPr="00660258">
              <w:rPr>
                <w:sz w:val="24"/>
                <w:szCs w:val="24"/>
                <w:lang w:val="fr-FR"/>
              </w:rPr>
              <w:t xml:space="preserve"> </w:t>
            </w:r>
            <w:proofErr w:type="spellStart"/>
            <w:r w:rsidRPr="00660258">
              <w:rPr>
                <w:sz w:val="24"/>
                <w:szCs w:val="24"/>
                <w:lang w:val="fr-FR"/>
              </w:rPr>
              <w:t>scientific</w:t>
            </w:r>
            <w:proofErr w:type="spellEnd"/>
            <w:r w:rsidRPr="00660258">
              <w:rPr>
                <w:sz w:val="24"/>
                <w:szCs w:val="24"/>
                <w:lang w:val="fr-FR"/>
              </w:rPr>
              <w:t xml:space="preserve"> </w:t>
            </w:r>
            <w:proofErr w:type="spellStart"/>
            <w:r w:rsidRPr="00660258">
              <w:rPr>
                <w:sz w:val="24"/>
                <w:szCs w:val="24"/>
                <w:lang w:val="fr-FR"/>
              </w:rPr>
              <w:t>papers</w:t>
            </w:r>
            <w:bookmarkEnd w:id="1"/>
            <w:bookmarkEnd w:id="2"/>
            <w:proofErr w:type="spellEnd"/>
          </w:p>
          <w:p w14:paraId="67889ADE" w14:textId="77777777" w:rsidR="001144C9" w:rsidRDefault="001144C9" w:rsidP="001144C9">
            <w:pPr>
              <w:rPr>
                <w:lang w:val="fr-FR"/>
              </w:rPr>
            </w:pPr>
          </w:p>
          <w:p w14:paraId="5FA5E1CB" w14:textId="77777777" w:rsidR="001144C9" w:rsidRDefault="001144C9" w:rsidP="001144C9">
            <w:pPr>
              <w:rPr>
                <w:lang w:val="fr-FR"/>
              </w:rPr>
            </w:pPr>
          </w:p>
          <w:p w14:paraId="575130B2" w14:textId="77777777" w:rsidR="001144C9" w:rsidRDefault="001144C9" w:rsidP="001144C9">
            <w:pPr>
              <w:rPr>
                <w:lang w:val="fr-FR"/>
              </w:rPr>
            </w:pPr>
          </w:p>
          <w:p w14:paraId="26747A31" w14:textId="77777777" w:rsidR="001144C9" w:rsidRDefault="001144C9" w:rsidP="001144C9">
            <w:pPr>
              <w:rPr>
                <w:lang w:val="fr-FR"/>
              </w:rPr>
            </w:pPr>
          </w:p>
          <w:p w14:paraId="3FA555D7" w14:textId="77777777" w:rsidR="001144C9" w:rsidRDefault="001144C9" w:rsidP="001144C9">
            <w:pPr>
              <w:rPr>
                <w:lang w:val="fr-FR"/>
              </w:rPr>
            </w:pPr>
          </w:p>
          <w:p w14:paraId="1D902C22" w14:textId="77777777" w:rsidR="001144C9" w:rsidRDefault="001144C9" w:rsidP="001144C9">
            <w:pPr>
              <w:rPr>
                <w:lang w:val="fr-FR"/>
              </w:rPr>
            </w:pPr>
          </w:p>
          <w:p w14:paraId="11CCA6A9" w14:textId="77777777" w:rsidR="001144C9" w:rsidRDefault="001144C9" w:rsidP="001144C9">
            <w:pPr>
              <w:rPr>
                <w:lang w:val="fr-FR"/>
              </w:rPr>
            </w:pPr>
          </w:p>
          <w:p w14:paraId="0A353D1F" w14:textId="77777777" w:rsidR="001144C9" w:rsidRDefault="001144C9" w:rsidP="001144C9">
            <w:pPr>
              <w:rPr>
                <w:lang w:val="fr-FR"/>
              </w:rPr>
            </w:pPr>
          </w:p>
          <w:p w14:paraId="5AF12396" w14:textId="77777777" w:rsidR="001144C9" w:rsidRDefault="001144C9" w:rsidP="001144C9">
            <w:pPr>
              <w:rPr>
                <w:lang w:val="fr-FR"/>
              </w:rPr>
            </w:pPr>
          </w:p>
          <w:p w14:paraId="42307AEE" w14:textId="77777777" w:rsidR="001144C9" w:rsidRDefault="001144C9" w:rsidP="001144C9">
            <w:pPr>
              <w:rPr>
                <w:lang w:val="fr-FR"/>
              </w:rPr>
            </w:pPr>
          </w:p>
          <w:p w14:paraId="74B4B932" w14:textId="77777777" w:rsidR="001144C9" w:rsidRDefault="001144C9" w:rsidP="001144C9">
            <w:pPr>
              <w:rPr>
                <w:lang w:val="fr-FR"/>
              </w:rPr>
            </w:pPr>
          </w:p>
          <w:p w14:paraId="12E021B5" w14:textId="77777777" w:rsidR="001144C9" w:rsidRDefault="001144C9" w:rsidP="001144C9">
            <w:pPr>
              <w:rPr>
                <w:lang w:val="fr-FR"/>
              </w:rPr>
            </w:pPr>
          </w:p>
          <w:p w14:paraId="4C6F8B02" w14:textId="77777777" w:rsidR="001144C9" w:rsidRDefault="001144C9" w:rsidP="001144C9">
            <w:pPr>
              <w:rPr>
                <w:lang w:val="fr-FR"/>
              </w:rPr>
            </w:pPr>
          </w:p>
          <w:p w14:paraId="765B8ADA" w14:textId="77777777" w:rsidR="001144C9" w:rsidRDefault="001144C9" w:rsidP="001144C9">
            <w:pPr>
              <w:rPr>
                <w:lang w:val="fr-FR"/>
              </w:rPr>
            </w:pPr>
          </w:p>
          <w:p w14:paraId="38B46C60" w14:textId="77777777" w:rsidR="001144C9" w:rsidRDefault="001144C9" w:rsidP="001144C9">
            <w:pPr>
              <w:rPr>
                <w:lang w:val="fr-FR"/>
              </w:rPr>
            </w:pPr>
          </w:p>
          <w:p w14:paraId="49EFD1F5" w14:textId="77777777" w:rsidR="001144C9" w:rsidRDefault="001144C9" w:rsidP="001144C9">
            <w:pPr>
              <w:rPr>
                <w:lang w:val="fr-FR"/>
              </w:rPr>
            </w:pPr>
          </w:p>
          <w:p w14:paraId="61A51373" w14:textId="77777777" w:rsidR="001144C9" w:rsidRDefault="001144C9" w:rsidP="001144C9">
            <w:pPr>
              <w:rPr>
                <w:lang w:val="fr-FR"/>
              </w:rPr>
            </w:pPr>
          </w:p>
          <w:p w14:paraId="245439BE" w14:textId="77777777" w:rsidR="001144C9" w:rsidRDefault="001144C9" w:rsidP="001144C9">
            <w:pPr>
              <w:rPr>
                <w:lang w:val="fr-FR"/>
              </w:rPr>
            </w:pPr>
          </w:p>
          <w:p w14:paraId="543C95DB" w14:textId="77777777" w:rsidR="001144C9" w:rsidRDefault="001144C9" w:rsidP="001144C9">
            <w:pPr>
              <w:rPr>
                <w:lang w:val="fr-FR"/>
              </w:rPr>
            </w:pPr>
          </w:p>
          <w:p w14:paraId="4C8FE0BE" w14:textId="77777777" w:rsidR="001144C9" w:rsidRDefault="001144C9" w:rsidP="001144C9">
            <w:pPr>
              <w:rPr>
                <w:lang w:val="fr-FR"/>
              </w:rPr>
            </w:pPr>
          </w:p>
          <w:p w14:paraId="0F212C11" w14:textId="77777777" w:rsidR="001144C9" w:rsidRDefault="001144C9" w:rsidP="001144C9">
            <w:pPr>
              <w:rPr>
                <w:lang w:val="fr-FR"/>
              </w:rPr>
            </w:pPr>
          </w:p>
          <w:p w14:paraId="65B98587" w14:textId="77777777" w:rsidR="001144C9" w:rsidRDefault="001144C9" w:rsidP="001144C9">
            <w:pPr>
              <w:rPr>
                <w:lang w:val="fr-FR"/>
              </w:rPr>
            </w:pPr>
          </w:p>
          <w:p w14:paraId="72CE40B3" w14:textId="77777777" w:rsidR="001144C9" w:rsidRDefault="001144C9" w:rsidP="001144C9">
            <w:pPr>
              <w:rPr>
                <w:lang w:val="fr-FR"/>
              </w:rPr>
            </w:pPr>
          </w:p>
          <w:p w14:paraId="074F7B61" w14:textId="77777777" w:rsidR="001144C9" w:rsidRDefault="001144C9" w:rsidP="001144C9">
            <w:pPr>
              <w:rPr>
                <w:lang w:val="fr-FR"/>
              </w:rPr>
            </w:pPr>
          </w:p>
          <w:p w14:paraId="2F7659CB" w14:textId="77777777" w:rsidR="001144C9" w:rsidRDefault="001144C9" w:rsidP="001144C9">
            <w:pPr>
              <w:rPr>
                <w:lang w:val="fr-FR"/>
              </w:rPr>
            </w:pPr>
          </w:p>
          <w:p w14:paraId="6C19F372" w14:textId="77777777" w:rsidR="001144C9" w:rsidRDefault="001144C9" w:rsidP="001144C9">
            <w:pPr>
              <w:rPr>
                <w:lang w:val="fr-FR"/>
              </w:rPr>
            </w:pPr>
          </w:p>
          <w:p w14:paraId="3DA15D11" w14:textId="77777777" w:rsidR="001144C9" w:rsidRDefault="001144C9" w:rsidP="001144C9">
            <w:pPr>
              <w:rPr>
                <w:lang w:val="fr-FR"/>
              </w:rPr>
            </w:pPr>
          </w:p>
          <w:p w14:paraId="1F0AF650" w14:textId="77777777" w:rsidR="001144C9" w:rsidRDefault="001144C9" w:rsidP="001144C9">
            <w:pPr>
              <w:rPr>
                <w:lang w:val="fr-FR"/>
              </w:rPr>
            </w:pPr>
          </w:p>
          <w:p w14:paraId="1EE590A2" w14:textId="77777777" w:rsidR="001144C9" w:rsidRDefault="001144C9" w:rsidP="001144C9">
            <w:pPr>
              <w:rPr>
                <w:lang w:val="fr-FR"/>
              </w:rPr>
            </w:pPr>
          </w:p>
          <w:p w14:paraId="262BF369" w14:textId="77777777" w:rsidR="001144C9" w:rsidRDefault="001144C9" w:rsidP="001144C9">
            <w:pPr>
              <w:rPr>
                <w:lang w:val="fr-FR"/>
              </w:rPr>
            </w:pPr>
          </w:p>
          <w:p w14:paraId="69063374" w14:textId="77777777" w:rsidR="001144C9" w:rsidRDefault="001144C9" w:rsidP="001144C9">
            <w:pPr>
              <w:rPr>
                <w:lang w:val="fr-FR"/>
              </w:rPr>
            </w:pPr>
          </w:p>
          <w:p w14:paraId="093E1FCE" w14:textId="77777777" w:rsidR="001144C9" w:rsidRDefault="001144C9" w:rsidP="001144C9">
            <w:pPr>
              <w:rPr>
                <w:lang w:val="fr-FR"/>
              </w:rPr>
            </w:pPr>
          </w:p>
          <w:p w14:paraId="33F410B2" w14:textId="77777777" w:rsidR="001144C9" w:rsidRDefault="001144C9" w:rsidP="001144C9">
            <w:pPr>
              <w:rPr>
                <w:lang w:val="fr-FR"/>
              </w:rPr>
            </w:pPr>
          </w:p>
          <w:p w14:paraId="420116D4" w14:textId="77777777" w:rsidR="001144C9" w:rsidRDefault="001144C9" w:rsidP="001144C9">
            <w:pPr>
              <w:rPr>
                <w:lang w:val="fr-FR"/>
              </w:rPr>
            </w:pPr>
          </w:p>
          <w:p w14:paraId="21A4E99D" w14:textId="77777777" w:rsidR="001144C9" w:rsidRDefault="001144C9" w:rsidP="001144C9">
            <w:pPr>
              <w:rPr>
                <w:lang w:val="fr-FR"/>
              </w:rPr>
            </w:pPr>
          </w:p>
          <w:p w14:paraId="5E957A83" w14:textId="77777777" w:rsidR="001144C9" w:rsidRDefault="001144C9" w:rsidP="001144C9">
            <w:pPr>
              <w:rPr>
                <w:lang w:val="fr-FR"/>
              </w:rPr>
            </w:pPr>
          </w:p>
          <w:p w14:paraId="6EABAED6" w14:textId="77777777" w:rsidR="001144C9" w:rsidRDefault="001144C9" w:rsidP="001144C9">
            <w:pPr>
              <w:rPr>
                <w:lang w:val="fr-FR"/>
              </w:rPr>
            </w:pPr>
          </w:p>
          <w:p w14:paraId="1CDFD423" w14:textId="77777777" w:rsidR="001144C9" w:rsidRDefault="001144C9" w:rsidP="001144C9">
            <w:pPr>
              <w:rPr>
                <w:lang w:val="fr-FR"/>
              </w:rPr>
            </w:pPr>
          </w:p>
          <w:p w14:paraId="31566C84" w14:textId="77777777" w:rsidR="001144C9" w:rsidRDefault="001144C9" w:rsidP="001144C9">
            <w:pPr>
              <w:rPr>
                <w:lang w:val="fr-FR"/>
              </w:rPr>
            </w:pPr>
          </w:p>
          <w:p w14:paraId="6D881AA6" w14:textId="77777777" w:rsidR="001144C9" w:rsidRDefault="001144C9" w:rsidP="001144C9">
            <w:pPr>
              <w:rPr>
                <w:lang w:val="fr-FR"/>
              </w:rPr>
            </w:pPr>
          </w:p>
          <w:p w14:paraId="73AAAB04" w14:textId="77777777" w:rsidR="001144C9" w:rsidRDefault="001144C9" w:rsidP="001144C9">
            <w:pPr>
              <w:rPr>
                <w:lang w:val="fr-FR"/>
              </w:rPr>
            </w:pPr>
          </w:p>
          <w:p w14:paraId="55E72693" w14:textId="77777777" w:rsidR="001144C9" w:rsidRDefault="001144C9" w:rsidP="001144C9">
            <w:pPr>
              <w:rPr>
                <w:lang w:val="fr-FR"/>
              </w:rPr>
            </w:pPr>
          </w:p>
          <w:p w14:paraId="17A72FB7" w14:textId="77777777" w:rsidR="001144C9" w:rsidRDefault="001144C9" w:rsidP="001144C9">
            <w:pPr>
              <w:rPr>
                <w:lang w:val="fr-FR"/>
              </w:rPr>
            </w:pPr>
          </w:p>
          <w:p w14:paraId="00BCD701" w14:textId="77777777" w:rsidR="001144C9" w:rsidRDefault="001144C9" w:rsidP="001144C9">
            <w:pPr>
              <w:rPr>
                <w:lang w:val="fr-FR"/>
              </w:rPr>
            </w:pPr>
          </w:p>
          <w:p w14:paraId="3F0DADC7" w14:textId="77777777" w:rsidR="001144C9" w:rsidRDefault="001144C9" w:rsidP="001144C9">
            <w:pPr>
              <w:rPr>
                <w:lang w:val="fr-FR"/>
              </w:rPr>
            </w:pPr>
          </w:p>
          <w:p w14:paraId="7E36C802" w14:textId="77777777" w:rsidR="001144C9" w:rsidRDefault="001144C9" w:rsidP="001144C9">
            <w:pPr>
              <w:rPr>
                <w:lang w:val="fr-FR"/>
              </w:rPr>
            </w:pPr>
          </w:p>
          <w:p w14:paraId="2C1A7313" w14:textId="77777777" w:rsidR="001144C9" w:rsidRDefault="001144C9" w:rsidP="001144C9">
            <w:pPr>
              <w:rPr>
                <w:lang w:val="fr-FR"/>
              </w:rPr>
            </w:pPr>
          </w:p>
          <w:p w14:paraId="340098BB" w14:textId="77777777" w:rsidR="001144C9" w:rsidRDefault="001144C9" w:rsidP="001144C9">
            <w:pPr>
              <w:rPr>
                <w:lang w:val="fr-FR"/>
              </w:rPr>
            </w:pPr>
          </w:p>
          <w:p w14:paraId="3320E2E4" w14:textId="77777777" w:rsidR="001144C9" w:rsidRDefault="001144C9" w:rsidP="001144C9">
            <w:pPr>
              <w:rPr>
                <w:lang w:val="fr-FR"/>
              </w:rPr>
            </w:pPr>
          </w:p>
          <w:p w14:paraId="0027F02B" w14:textId="77777777" w:rsidR="001144C9" w:rsidRDefault="001144C9" w:rsidP="001144C9">
            <w:pPr>
              <w:rPr>
                <w:lang w:val="fr-FR"/>
              </w:rPr>
            </w:pPr>
          </w:p>
          <w:p w14:paraId="720BE8E7" w14:textId="77777777" w:rsidR="001144C9" w:rsidRDefault="001144C9" w:rsidP="001144C9">
            <w:pPr>
              <w:rPr>
                <w:lang w:val="fr-FR"/>
              </w:rPr>
            </w:pPr>
          </w:p>
          <w:p w14:paraId="78198816" w14:textId="77777777" w:rsidR="001144C9" w:rsidRDefault="001144C9" w:rsidP="001144C9">
            <w:pPr>
              <w:rPr>
                <w:lang w:val="fr-FR"/>
              </w:rPr>
            </w:pPr>
          </w:p>
          <w:p w14:paraId="76F86849" w14:textId="77777777" w:rsidR="001144C9" w:rsidRDefault="001144C9" w:rsidP="001144C9">
            <w:pPr>
              <w:rPr>
                <w:lang w:val="fr-FR"/>
              </w:rPr>
            </w:pPr>
          </w:p>
          <w:p w14:paraId="678B74AC" w14:textId="77777777" w:rsidR="001144C9" w:rsidRDefault="001144C9" w:rsidP="001144C9">
            <w:pPr>
              <w:rPr>
                <w:lang w:val="fr-FR"/>
              </w:rPr>
            </w:pPr>
          </w:p>
          <w:p w14:paraId="0378F981" w14:textId="77777777" w:rsidR="001144C9" w:rsidRDefault="001144C9" w:rsidP="001144C9">
            <w:pPr>
              <w:rPr>
                <w:lang w:val="fr-FR"/>
              </w:rPr>
            </w:pPr>
          </w:p>
          <w:p w14:paraId="0A696580" w14:textId="77777777" w:rsidR="001144C9" w:rsidRDefault="001144C9" w:rsidP="001144C9">
            <w:pPr>
              <w:rPr>
                <w:lang w:val="fr-FR"/>
              </w:rPr>
            </w:pPr>
          </w:p>
          <w:p w14:paraId="0AEB3690" w14:textId="77777777" w:rsidR="001144C9" w:rsidRDefault="001144C9" w:rsidP="001144C9">
            <w:pPr>
              <w:rPr>
                <w:lang w:val="fr-FR"/>
              </w:rPr>
            </w:pPr>
          </w:p>
          <w:p w14:paraId="0F781649" w14:textId="77777777" w:rsidR="001144C9" w:rsidRDefault="001144C9" w:rsidP="001144C9">
            <w:pPr>
              <w:rPr>
                <w:lang w:val="fr-FR"/>
              </w:rPr>
            </w:pPr>
          </w:p>
          <w:p w14:paraId="2B63123E" w14:textId="77777777" w:rsidR="001144C9" w:rsidRDefault="001144C9" w:rsidP="001144C9">
            <w:pPr>
              <w:rPr>
                <w:lang w:val="fr-FR"/>
              </w:rPr>
            </w:pPr>
          </w:p>
          <w:p w14:paraId="5D04494D" w14:textId="77777777" w:rsidR="001144C9" w:rsidRDefault="001144C9" w:rsidP="001144C9">
            <w:pPr>
              <w:rPr>
                <w:lang w:val="fr-FR"/>
              </w:rPr>
            </w:pPr>
          </w:p>
          <w:p w14:paraId="3FA80F6F" w14:textId="77777777" w:rsidR="001144C9" w:rsidRDefault="001144C9" w:rsidP="001144C9">
            <w:pPr>
              <w:rPr>
                <w:lang w:val="fr-FR"/>
              </w:rPr>
            </w:pPr>
          </w:p>
          <w:p w14:paraId="15F29C04" w14:textId="77777777" w:rsidR="001144C9" w:rsidRDefault="001144C9" w:rsidP="001144C9">
            <w:pPr>
              <w:rPr>
                <w:lang w:val="fr-FR"/>
              </w:rPr>
            </w:pPr>
          </w:p>
          <w:p w14:paraId="2784F6A6" w14:textId="77777777" w:rsidR="001144C9" w:rsidRDefault="001144C9" w:rsidP="001144C9">
            <w:pPr>
              <w:rPr>
                <w:lang w:val="fr-FR"/>
              </w:rPr>
            </w:pPr>
          </w:p>
          <w:p w14:paraId="4980767B" w14:textId="77777777" w:rsidR="001144C9" w:rsidRDefault="001144C9" w:rsidP="001144C9">
            <w:pPr>
              <w:rPr>
                <w:lang w:val="fr-FR"/>
              </w:rPr>
            </w:pPr>
          </w:p>
          <w:p w14:paraId="58EF0D65" w14:textId="77777777" w:rsidR="001144C9" w:rsidRDefault="001144C9" w:rsidP="001144C9">
            <w:pPr>
              <w:rPr>
                <w:lang w:val="fr-FR"/>
              </w:rPr>
            </w:pPr>
          </w:p>
          <w:p w14:paraId="225C4D48" w14:textId="77777777" w:rsidR="001144C9" w:rsidRDefault="001144C9" w:rsidP="001144C9">
            <w:pPr>
              <w:rPr>
                <w:lang w:val="fr-FR"/>
              </w:rPr>
            </w:pPr>
          </w:p>
          <w:p w14:paraId="5879C135" w14:textId="245E3160" w:rsidR="001144C9" w:rsidRPr="001144C9" w:rsidRDefault="001144C9" w:rsidP="001144C9">
            <w:pPr>
              <w:rPr>
                <w:lang w:val="fr-FR"/>
              </w:rPr>
            </w:pPr>
          </w:p>
        </w:tc>
        <w:tc>
          <w:tcPr>
            <w:tcW w:w="8210" w:type="dxa"/>
          </w:tcPr>
          <w:p w14:paraId="73BA7D41" w14:textId="1AA7B77E" w:rsidR="00D4387E" w:rsidRDefault="00297390" w:rsidP="000A4401">
            <w:pPr>
              <w:rPr>
                <w:rFonts w:ascii="Montserrat" w:hAnsi="Montserrat"/>
                <w:b/>
                <w:bCs/>
                <w:color w:val="1F3864" w:themeColor="accent1" w:themeShade="80"/>
                <w:sz w:val="28"/>
                <w:szCs w:val="28"/>
                <w:lang w:val="fr-FR"/>
              </w:rPr>
            </w:pPr>
            <w:r w:rsidRPr="00F6347D">
              <w:rPr>
                <w:rFonts w:ascii="Montserrat" w:hAnsi="Montserrat"/>
                <w:b/>
                <w:bCs/>
                <w:color w:val="1F3864" w:themeColor="accent1" w:themeShade="80"/>
                <w:sz w:val="28"/>
                <w:szCs w:val="28"/>
                <w:lang w:val="fr-FR"/>
              </w:rPr>
              <w:lastRenderedPageBreak/>
              <w:t>PROFILE</w:t>
            </w:r>
          </w:p>
          <w:p w14:paraId="43A295B5" w14:textId="77777777" w:rsidR="00AB6C06" w:rsidRDefault="00AB6C06" w:rsidP="000A4401">
            <w:pPr>
              <w:rPr>
                <w:rFonts w:ascii="Montserrat" w:hAnsi="Montserrat"/>
                <w:b/>
                <w:bCs/>
                <w:color w:val="1F3864" w:themeColor="accent1" w:themeShade="80"/>
                <w:sz w:val="28"/>
                <w:szCs w:val="28"/>
                <w:lang w:val="fr-FR"/>
              </w:rPr>
            </w:pPr>
          </w:p>
          <w:p w14:paraId="25AD96F9" w14:textId="64FCFD25" w:rsidR="007C6FFE" w:rsidRDefault="007C6FFE" w:rsidP="007C6FFE">
            <w:pPr>
              <w:pBdr>
                <w:bottom w:val="single" w:sz="6" w:space="1" w:color="auto"/>
              </w:pBdr>
              <w:spacing w:after="160" w:line="259" w:lineRule="auto"/>
              <w:jc w:val="both"/>
              <w:rPr>
                <w:lang w:val="en-US"/>
              </w:rPr>
            </w:pPr>
            <w:bookmarkStart w:id="3" w:name="_Hlk135150705"/>
            <w:r w:rsidRPr="007C6FFE">
              <w:rPr>
                <w:lang w:val="en-US"/>
              </w:rPr>
              <w:t>I am driven by a vision to impart intricate financial concepts in a manner that is both accessible and engaging, thereby cultivating a dynamic learning environment for students. Proficient in the application of state-of-the-art analytical tools and methodologies, I endeavor to deliver profound insights. My unwavering commitment lies in the promotion of academic excellence and the active contribution to the progression of knowledge within the domain of Finance and Banking.</w:t>
            </w:r>
          </w:p>
          <w:p w14:paraId="30EC7375" w14:textId="255560B8" w:rsidR="00D61719" w:rsidRDefault="00787216" w:rsidP="00D61719">
            <w:pPr>
              <w:pBdr>
                <w:bottom w:val="single" w:sz="6" w:space="1" w:color="auto"/>
              </w:pBdr>
              <w:spacing w:after="160" w:line="259" w:lineRule="auto"/>
              <w:jc w:val="both"/>
              <w:rPr>
                <w:lang w:val="en-US"/>
              </w:rPr>
            </w:pPr>
            <w:r>
              <w:rPr>
                <w:noProof/>
                <w:lang w:val="en-US"/>
              </w:rPr>
              <mc:AlternateContent>
                <mc:Choice Requires="wps">
                  <w:drawing>
                    <wp:anchor distT="0" distB="0" distL="114300" distR="114300" simplePos="0" relativeHeight="251663360" behindDoc="0" locked="0" layoutInCell="1" allowOverlap="1" wp14:anchorId="6A594539" wp14:editId="563A5F68">
                      <wp:simplePos x="0" y="0"/>
                      <wp:positionH relativeFrom="column">
                        <wp:posOffset>-99060</wp:posOffset>
                      </wp:positionH>
                      <wp:positionV relativeFrom="paragraph">
                        <wp:posOffset>55880</wp:posOffset>
                      </wp:positionV>
                      <wp:extent cx="1190625" cy="295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90625"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AED7748" w14:textId="28E14BCB" w:rsidR="00787216" w:rsidRPr="002F69CC" w:rsidRDefault="00787216" w:rsidP="002F69CC">
                                  <w:pPr>
                                    <w:rPr>
                                      <w:b/>
                                      <w:bCs/>
                                      <w:color w:val="1F3864" w:themeColor="accent1" w:themeShade="80"/>
                                      <w:sz w:val="28"/>
                                      <w:szCs w:val="28"/>
                                    </w:rPr>
                                  </w:pPr>
                                  <w:r w:rsidRPr="002F69CC">
                                    <w:rPr>
                                      <w:b/>
                                      <w:bCs/>
                                      <w:color w:val="1F3864" w:themeColor="accent1" w:themeShade="80"/>
                                      <w:sz w:val="28"/>
                                      <w:szCs w:val="28"/>
                                    </w:rPr>
                                    <w:t>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94539" id="Rectangle 5" o:spid="_x0000_s1026" style="position:absolute;left:0;text-align:left;margin-left:-7.8pt;margin-top:4.4pt;width:93.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" fillcolor="white [3201]" strokecolor="white [3212]" strokeweight="1pt">
                      <v:textbox>
                        <w:txbxContent>
                          <w:p w14:paraId="4AED7748" w14:textId="28E14BCB" w:rsidR="00787216" w:rsidRPr="002F69CC" w:rsidRDefault="00787216" w:rsidP="002F69CC">
                            <w:pPr>
                              <w:rPr>
                                <w:b/>
                                <w:bCs/>
                                <w:color w:val="1F3864" w:themeColor="accent1" w:themeShade="80"/>
                                <w:sz w:val="28"/>
                                <w:szCs w:val="28"/>
                              </w:rPr>
                            </w:pPr>
                            <w:r w:rsidRPr="002F69CC">
                              <w:rPr>
                                <w:b/>
                                <w:bCs/>
                                <w:color w:val="1F3864" w:themeColor="accent1" w:themeShade="80"/>
                                <w:sz w:val="28"/>
                                <w:szCs w:val="28"/>
                              </w:rPr>
                              <w:t>EXPERIENCE</w:t>
                            </w:r>
                          </w:p>
                        </w:txbxContent>
                      </v:textbox>
                    </v:rect>
                  </w:pict>
                </mc:Fallback>
              </mc:AlternateContent>
            </w:r>
          </w:p>
          <w:p w14:paraId="524A18B3" w14:textId="77777777" w:rsidR="0072203E" w:rsidRDefault="0072203E" w:rsidP="0072203E">
            <w:pPr>
              <w:jc w:val="both"/>
              <w:rPr>
                <w:rtl/>
                <w:lang w:val="en-US"/>
              </w:rPr>
            </w:pPr>
          </w:p>
          <w:p w14:paraId="432584C4" w14:textId="0E66985C" w:rsidR="00D61719" w:rsidRPr="0072203E" w:rsidRDefault="00A86964" w:rsidP="0072203E">
            <w:pPr>
              <w:jc w:val="both"/>
              <w:rPr>
                <w:lang w:val="en-US"/>
              </w:rPr>
            </w:pPr>
            <w:r w:rsidRPr="00A86964">
              <w:rPr>
                <w:lang w:val="en-US"/>
              </w:rPr>
              <w:t>Assistant professor</w:t>
            </w:r>
            <w:r>
              <w:rPr>
                <w:rFonts w:hint="cs"/>
                <w:rtl/>
                <w:lang w:val="en-US"/>
              </w:rPr>
              <w:t xml:space="preserve"> </w:t>
            </w:r>
            <w:r w:rsidR="00D61719" w:rsidRPr="0072203E">
              <w:rPr>
                <w:lang w:val="en-US"/>
              </w:rPr>
              <w:t>of Financial and Banking at Jerash University</w:t>
            </w:r>
          </w:p>
          <w:p w14:paraId="663D084A" w14:textId="5BCDC7E9" w:rsidR="005075B1" w:rsidRDefault="00D61719" w:rsidP="005075B1">
            <w:pPr>
              <w:pBdr>
                <w:bottom w:val="single" w:sz="6" w:space="1" w:color="auto"/>
              </w:pBdr>
              <w:spacing w:after="160" w:line="259" w:lineRule="auto"/>
              <w:jc w:val="both"/>
              <w:rPr>
                <w:lang w:val="en-US"/>
              </w:rPr>
            </w:pPr>
            <w:r w:rsidRPr="00D61719">
              <w:rPr>
                <w:lang w:val="en-US"/>
              </w:rPr>
              <w:t xml:space="preserve">Jerash University / Jordan / 12 March 2024 </w:t>
            </w:r>
            <w:r>
              <w:rPr>
                <w:lang w:val="en-US"/>
              </w:rPr>
              <w:t>–</w:t>
            </w:r>
            <w:r w:rsidRPr="00D61719">
              <w:rPr>
                <w:lang w:val="en-US"/>
              </w:rPr>
              <w:t xml:space="preserve"> present</w:t>
            </w:r>
            <w:r>
              <w:rPr>
                <w:lang w:val="en-US"/>
              </w:rPr>
              <w:t>.</w:t>
            </w:r>
          </w:p>
          <w:p w14:paraId="7765E5B4" w14:textId="15935D6A" w:rsidR="00F6347D" w:rsidRPr="00780F8C" w:rsidRDefault="007C6FFE" w:rsidP="007C6FFE">
            <w:pPr>
              <w:pBdr>
                <w:bottom w:val="single" w:sz="6" w:space="1" w:color="auto"/>
              </w:pBdr>
              <w:spacing w:after="160" w:line="259" w:lineRule="auto"/>
              <w:jc w:val="both"/>
              <w:rPr>
                <w:rFonts w:ascii="Montserrat" w:hAnsi="Montserrat"/>
                <w:b/>
                <w:bCs/>
                <w:color w:val="1F3864" w:themeColor="accent1" w:themeShade="80"/>
                <w:sz w:val="28"/>
                <w:szCs w:val="28"/>
                <w:lang w:val="en-US"/>
              </w:rPr>
            </w:pPr>
            <w:r w:rsidRPr="007C6FFE">
              <w:rPr>
                <w:rFonts w:ascii="Montserrat" w:hAnsi="Montserrat"/>
                <w:b/>
                <w:bCs/>
                <w:color w:val="1F3864" w:themeColor="accent1" w:themeShade="80"/>
                <w:sz w:val="28"/>
                <w:szCs w:val="28"/>
                <w:lang w:val="en-US"/>
              </w:rPr>
              <w:t>EDUCATION</w:t>
            </w:r>
          </w:p>
          <w:p w14:paraId="5D1681C4" w14:textId="6EA47223" w:rsidR="007C6FFE" w:rsidRPr="006603A2" w:rsidRDefault="006603A2" w:rsidP="006603A2">
            <w:pPr>
              <w:spacing w:before="120" w:line="276" w:lineRule="auto"/>
              <w:jc w:val="mediumKashida"/>
              <w:rPr>
                <w:rFonts w:asciiTheme="majorBidi" w:hAnsiTheme="majorBidi" w:cstheme="majorBidi"/>
                <w:sz w:val="24"/>
                <w:szCs w:val="24"/>
              </w:rPr>
            </w:pPr>
            <w:r w:rsidRPr="006603A2">
              <w:rPr>
                <w:rFonts w:ascii="Segoe UI Emoji" w:eastAsia="Calibri" w:hAnsi="Segoe UI Emoji" w:cs="Segoe UI Emoji"/>
                <w:b/>
                <w:bCs/>
                <w:color w:val="1F3864" w:themeColor="accent1" w:themeShade="80"/>
                <w:sz w:val="28"/>
                <w:szCs w:val="28"/>
                <w:lang w:val="en-US"/>
              </w:rPr>
              <w:t>🎓</w:t>
            </w:r>
            <w:r w:rsidRPr="006603A2">
              <w:rPr>
                <w:rFonts w:asciiTheme="majorBidi" w:eastAsia="Calibri" w:hAnsiTheme="majorBidi" w:cstheme="majorBidi"/>
                <w:b/>
                <w:bCs/>
                <w:color w:val="1F3864" w:themeColor="accent1" w:themeShade="80"/>
                <w:sz w:val="28"/>
                <w:szCs w:val="28"/>
                <w:lang w:val="en-US"/>
              </w:rPr>
              <w:t xml:space="preserve"> </w:t>
            </w:r>
            <w:r w:rsidR="007C6FFE" w:rsidRPr="006603A2">
              <w:rPr>
                <w:rFonts w:asciiTheme="majorBidi" w:hAnsiTheme="majorBidi" w:cstheme="majorBidi"/>
                <w:b/>
                <w:bCs/>
                <w:color w:val="1F3864" w:themeColor="accent1" w:themeShade="80"/>
                <w:sz w:val="28"/>
                <w:szCs w:val="28"/>
                <w:lang w:val="en-US"/>
              </w:rPr>
              <w:t>(August</w:t>
            </w:r>
            <w:r>
              <w:rPr>
                <w:rFonts w:asciiTheme="majorBidi" w:hAnsiTheme="majorBidi" w:cstheme="majorBidi"/>
                <w:b/>
                <w:bCs/>
                <w:color w:val="1F3864" w:themeColor="accent1" w:themeShade="80"/>
                <w:sz w:val="28"/>
                <w:szCs w:val="28"/>
                <w:lang w:val="en-US"/>
              </w:rPr>
              <w:t xml:space="preserve"> </w:t>
            </w:r>
            <w:r w:rsidR="007C6FFE" w:rsidRPr="006603A2">
              <w:rPr>
                <w:rFonts w:asciiTheme="majorBidi" w:hAnsiTheme="majorBidi" w:cstheme="majorBidi"/>
                <w:b/>
                <w:bCs/>
                <w:color w:val="1F3864" w:themeColor="accent1" w:themeShade="80"/>
                <w:sz w:val="28"/>
                <w:szCs w:val="28"/>
                <w:lang w:val="en-US"/>
              </w:rPr>
              <w:t>2023)</w:t>
            </w:r>
            <w:r w:rsidR="00671631" w:rsidRPr="00780F8C">
              <w:rPr>
                <w:rFonts w:cstheme="minorHAnsi"/>
                <w:color w:val="1F3864" w:themeColor="accent1" w:themeShade="80"/>
                <w:sz w:val="24"/>
                <w:szCs w:val="24"/>
                <w:lang w:val="en-US"/>
              </w:rPr>
              <w:br/>
            </w:r>
            <w:r w:rsidR="007C6FFE" w:rsidRPr="006603A2">
              <w:rPr>
                <w:rFonts w:asciiTheme="majorBidi" w:hAnsiTheme="majorBidi" w:cstheme="majorBidi"/>
                <w:sz w:val="24"/>
                <w:szCs w:val="24"/>
              </w:rPr>
              <w:t>UNIVERSITI MALAYSIA TERENGGANU, MALAYSIA, TERENGGANU.</w:t>
            </w:r>
          </w:p>
          <w:p w14:paraId="628BA3C2" w14:textId="0605FC86" w:rsidR="007C6FFE" w:rsidRPr="006603A2" w:rsidRDefault="007C6FFE" w:rsidP="006603A2">
            <w:pPr>
              <w:spacing w:before="120" w:line="360" w:lineRule="auto"/>
              <w:jc w:val="both"/>
              <w:rPr>
                <w:rFonts w:asciiTheme="majorBidi" w:hAnsiTheme="majorBidi" w:cstheme="majorBidi"/>
                <w:sz w:val="24"/>
                <w:szCs w:val="24"/>
              </w:rPr>
            </w:pPr>
            <w:r w:rsidRPr="006603A2">
              <w:rPr>
                <w:rFonts w:asciiTheme="majorBidi" w:hAnsiTheme="majorBidi" w:cstheme="majorBidi"/>
                <w:sz w:val="24"/>
                <w:szCs w:val="24"/>
              </w:rPr>
              <w:t>PhD in Finance and Banking / Financial Risk Management</w:t>
            </w:r>
            <w:r w:rsidR="006603A2" w:rsidRPr="006603A2">
              <w:rPr>
                <w:rFonts w:asciiTheme="majorBidi" w:hAnsiTheme="majorBidi" w:cstheme="majorBidi"/>
                <w:sz w:val="24"/>
                <w:szCs w:val="24"/>
              </w:rPr>
              <w:t>.</w:t>
            </w:r>
          </w:p>
          <w:p w14:paraId="53D0D60B" w14:textId="26B00018" w:rsidR="006C5066" w:rsidRPr="006603A2" w:rsidRDefault="007C6FFE" w:rsidP="006603A2">
            <w:pPr>
              <w:jc w:val="both"/>
              <w:rPr>
                <w:rFonts w:asciiTheme="majorBidi" w:hAnsiTheme="majorBidi" w:cstheme="majorBidi"/>
                <w:sz w:val="24"/>
                <w:szCs w:val="24"/>
              </w:rPr>
            </w:pPr>
            <w:r w:rsidRPr="006603A2">
              <w:rPr>
                <w:rFonts w:asciiTheme="majorBidi" w:hAnsiTheme="majorBidi" w:cstheme="majorBidi"/>
                <w:sz w:val="24"/>
                <w:szCs w:val="24"/>
              </w:rPr>
              <w:t>Thesis Topic: (THE MODERATING EFFECT OF OWNERSHIP STRUCTURE ON THE INFLUENCE OF FINANCIAL RISKS AND RISKS DISCLOSURE ON FINANCIAL PERFORMANCE: EVIDENCE FROM THE MENA BANKS).</w:t>
            </w:r>
          </w:p>
          <w:p w14:paraId="505EDFCD" w14:textId="2E2D57D1" w:rsidR="006C5066" w:rsidRPr="006603A2" w:rsidRDefault="006C5066" w:rsidP="006603A2">
            <w:pPr>
              <w:spacing w:line="360" w:lineRule="auto"/>
              <w:rPr>
                <w:rFonts w:asciiTheme="majorBidi" w:hAnsiTheme="majorBidi" w:cstheme="majorBidi"/>
                <w:sz w:val="24"/>
                <w:szCs w:val="24"/>
              </w:rPr>
            </w:pPr>
            <w:r w:rsidRPr="006603A2">
              <w:rPr>
                <w:rFonts w:ascii="Segoe UI Emoji" w:hAnsi="Segoe UI Emoji" w:cs="Segoe UI Emoji"/>
                <w:b/>
                <w:bCs/>
                <w:color w:val="1F3864" w:themeColor="accent1" w:themeShade="80"/>
                <w:sz w:val="28"/>
                <w:szCs w:val="28"/>
                <w:lang w:val="en-US"/>
              </w:rPr>
              <w:t>🎓</w:t>
            </w:r>
            <w:r w:rsidRPr="006603A2">
              <w:rPr>
                <w:rFonts w:asciiTheme="majorBidi" w:hAnsiTheme="majorBidi" w:cstheme="majorBidi"/>
                <w:b/>
                <w:bCs/>
                <w:color w:val="1F3864" w:themeColor="accent1" w:themeShade="80"/>
                <w:sz w:val="28"/>
                <w:szCs w:val="28"/>
                <w:lang w:val="en-US"/>
              </w:rPr>
              <w:t xml:space="preserve"> </w:t>
            </w:r>
            <w:r w:rsidR="007C6FFE" w:rsidRPr="006603A2">
              <w:rPr>
                <w:rFonts w:asciiTheme="majorBidi" w:hAnsiTheme="majorBidi" w:cstheme="majorBidi"/>
                <w:b/>
                <w:bCs/>
                <w:color w:val="1F3864" w:themeColor="accent1" w:themeShade="80"/>
                <w:sz w:val="28"/>
                <w:szCs w:val="28"/>
                <w:lang w:val="en-US"/>
              </w:rPr>
              <w:t>(September 2017)</w:t>
            </w:r>
            <w:r w:rsidR="00671631" w:rsidRPr="00780F8C">
              <w:rPr>
                <w:rFonts w:cstheme="minorHAnsi"/>
                <w:color w:val="1F3864" w:themeColor="accent1" w:themeShade="80"/>
                <w:sz w:val="24"/>
                <w:szCs w:val="24"/>
                <w:lang w:val="en-US"/>
              </w:rPr>
              <w:br/>
            </w:r>
            <w:r w:rsidRPr="006603A2">
              <w:rPr>
                <w:rFonts w:asciiTheme="majorBidi" w:hAnsiTheme="majorBidi" w:cstheme="majorBidi"/>
                <w:sz w:val="24"/>
                <w:szCs w:val="24"/>
              </w:rPr>
              <w:t>THE WORLD ISLAMIC SCIENCES AND EDUCATION UNIVERSITY, JORDAN, AMMAN.</w:t>
            </w:r>
          </w:p>
          <w:p w14:paraId="26563D62" w14:textId="3767F3B3" w:rsidR="006C5066" w:rsidRPr="006603A2" w:rsidRDefault="006C5066" w:rsidP="006603A2">
            <w:pPr>
              <w:spacing w:line="360" w:lineRule="auto"/>
              <w:rPr>
                <w:rFonts w:asciiTheme="majorBidi" w:hAnsiTheme="majorBidi" w:cstheme="majorBidi"/>
                <w:sz w:val="24"/>
                <w:szCs w:val="24"/>
              </w:rPr>
            </w:pPr>
            <w:r w:rsidRPr="006603A2">
              <w:rPr>
                <w:rFonts w:asciiTheme="majorBidi" w:hAnsiTheme="majorBidi" w:cstheme="majorBidi"/>
                <w:sz w:val="24"/>
                <w:szCs w:val="24"/>
              </w:rPr>
              <w:t>MA in Islamic Banking</w:t>
            </w:r>
            <w:r w:rsidR="006603A2">
              <w:rPr>
                <w:rFonts w:asciiTheme="majorBidi" w:hAnsiTheme="majorBidi" w:cstheme="majorBidi"/>
                <w:sz w:val="24"/>
                <w:szCs w:val="24"/>
              </w:rPr>
              <w:t>.</w:t>
            </w:r>
          </w:p>
          <w:p w14:paraId="541BD9C0" w14:textId="2B4CABCF" w:rsidR="006C5066" w:rsidRPr="006603A2" w:rsidRDefault="006C5066" w:rsidP="006603A2">
            <w:pPr>
              <w:spacing w:line="360" w:lineRule="auto"/>
              <w:rPr>
                <w:rFonts w:asciiTheme="majorBidi" w:hAnsiTheme="majorBidi" w:cstheme="majorBidi"/>
                <w:sz w:val="24"/>
                <w:szCs w:val="24"/>
              </w:rPr>
            </w:pPr>
            <w:r w:rsidRPr="006603A2">
              <w:rPr>
                <w:rFonts w:asciiTheme="majorBidi" w:hAnsiTheme="majorBidi" w:cstheme="majorBidi"/>
                <w:sz w:val="24"/>
                <w:szCs w:val="24"/>
              </w:rPr>
              <w:t>(Comprehensive exam)</w:t>
            </w:r>
          </w:p>
          <w:p w14:paraId="49B4BE80" w14:textId="522D15F4" w:rsidR="00AB6C06" w:rsidRPr="006603A2" w:rsidRDefault="006603A2" w:rsidP="006603A2">
            <w:pPr>
              <w:spacing w:line="360" w:lineRule="auto"/>
              <w:rPr>
                <w:rFonts w:asciiTheme="majorBidi" w:hAnsiTheme="majorBidi" w:cstheme="majorBidi"/>
                <w:sz w:val="24"/>
                <w:szCs w:val="24"/>
              </w:rPr>
            </w:pPr>
            <w:r w:rsidRPr="006603A2">
              <w:rPr>
                <w:rFonts w:asciiTheme="majorBidi" w:hAnsiTheme="majorBidi" w:cstheme="majorBidi"/>
                <w:sz w:val="24"/>
                <w:szCs w:val="24"/>
              </w:rPr>
              <w:t>Research Topic</w:t>
            </w:r>
            <w:r w:rsidR="006C5066" w:rsidRPr="006603A2">
              <w:rPr>
                <w:rFonts w:asciiTheme="majorBidi" w:hAnsiTheme="majorBidi" w:cstheme="majorBidi"/>
                <w:sz w:val="24"/>
                <w:szCs w:val="24"/>
              </w:rPr>
              <w:t>: (Banking Industry and Major Risk Faced: A Case Study of Jordan)</w:t>
            </w:r>
          </w:p>
          <w:p w14:paraId="5CFF09C0" w14:textId="4F5F07C5" w:rsidR="006C5066" w:rsidRPr="006603A2" w:rsidRDefault="006603A2" w:rsidP="006603A2">
            <w:pPr>
              <w:spacing w:line="360" w:lineRule="auto"/>
              <w:rPr>
                <w:rFonts w:asciiTheme="majorBidi" w:hAnsiTheme="majorBidi" w:cstheme="majorBidi"/>
                <w:sz w:val="24"/>
                <w:szCs w:val="24"/>
              </w:rPr>
            </w:pPr>
            <w:r w:rsidRPr="006603A2">
              <w:rPr>
                <w:rFonts w:ascii="Segoe UI Emoji" w:hAnsi="Segoe UI Emoji" w:cs="Segoe UI Emoji"/>
                <w:b/>
                <w:bCs/>
                <w:color w:val="1F3864" w:themeColor="accent1" w:themeShade="80"/>
                <w:sz w:val="28"/>
                <w:szCs w:val="28"/>
                <w:lang w:val="en-US"/>
              </w:rPr>
              <w:t>🎓</w:t>
            </w:r>
            <w:r w:rsidRPr="006603A2">
              <w:rPr>
                <w:rFonts w:asciiTheme="majorBidi" w:hAnsiTheme="majorBidi" w:cstheme="majorBidi"/>
                <w:b/>
                <w:bCs/>
                <w:color w:val="1F3864" w:themeColor="accent1" w:themeShade="80"/>
                <w:sz w:val="28"/>
                <w:szCs w:val="28"/>
                <w:lang w:val="en-US"/>
              </w:rPr>
              <w:t xml:space="preserve"> </w:t>
            </w:r>
            <w:r w:rsidR="006C5066" w:rsidRPr="006603A2">
              <w:rPr>
                <w:rFonts w:asciiTheme="majorBidi" w:hAnsiTheme="majorBidi" w:cstheme="majorBidi"/>
                <w:b/>
                <w:bCs/>
                <w:color w:val="1F3864" w:themeColor="accent1" w:themeShade="80"/>
                <w:sz w:val="28"/>
                <w:szCs w:val="28"/>
                <w:lang w:val="en-US"/>
              </w:rPr>
              <w:t>(September2013)</w:t>
            </w:r>
            <w:r w:rsidR="00671631" w:rsidRPr="00780F8C">
              <w:rPr>
                <w:rFonts w:cstheme="minorHAnsi"/>
                <w:color w:val="1F3864" w:themeColor="accent1" w:themeShade="80"/>
                <w:sz w:val="24"/>
                <w:szCs w:val="24"/>
                <w:lang w:val="en-US"/>
              </w:rPr>
              <w:br/>
            </w:r>
            <w:r w:rsidR="006C5066" w:rsidRPr="006603A2">
              <w:rPr>
                <w:rFonts w:asciiTheme="majorBidi" w:hAnsiTheme="majorBidi" w:cstheme="majorBidi"/>
                <w:sz w:val="24"/>
                <w:szCs w:val="24"/>
              </w:rPr>
              <w:t>JADARA UNIVERSITY, JORDAN, IRBID.</w:t>
            </w:r>
          </w:p>
          <w:p w14:paraId="2DE16DF5" w14:textId="0BB9E4CA" w:rsidR="006C5066" w:rsidRPr="006603A2" w:rsidRDefault="006C5066" w:rsidP="006603A2">
            <w:pPr>
              <w:spacing w:line="360" w:lineRule="auto"/>
              <w:rPr>
                <w:rFonts w:asciiTheme="majorBidi" w:hAnsiTheme="majorBidi" w:cstheme="majorBidi"/>
                <w:sz w:val="24"/>
                <w:szCs w:val="24"/>
              </w:rPr>
            </w:pPr>
            <w:r w:rsidRPr="006603A2">
              <w:rPr>
                <w:rFonts w:asciiTheme="majorBidi" w:hAnsiTheme="majorBidi" w:cstheme="majorBidi"/>
                <w:sz w:val="24"/>
                <w:szCs w:val="24"/>
              </w:rPr>
              <w:t>BA in Accounting</w:t>
            </w:r>
          </w:p>
          <w:p w14:paraId="5041D874" w14:textId="03375CBD" w:rsidR="006C5066" w:rsidRPr="006603A2" w:rsidRDefault="006C5066" w:rsidP="006603A2">
            <w:pPr>
              <w:spacing w:line="360" w:lineRule="auto"/>
              <w:rPr>
                <w:rFonts w:asciiTheme="majorBidi" w:hAnsiTheme="majorBidi" w:cstheme="majorBidi"/>
                <w:sz w:val="24"/>
                <w:szCs w:val="24"/>
              </w:rPr>
            </w:pPr>
            <w:r w:rsidRPr="006603A2">
              <w:rPr>
                <w:rFonts w:asciiTheme="majorBidi" w:hAnsiTheme="majorBidi" w:cstheme="majorBidi"/>
                <w:sz w:val="24"/>
                <w:szCs w:val="24"/>
              </w:rPr>
              <w:t>Research Topic: Tax evasion in private companies and how to reduce it in the city of Irbid (Al-Hassan Industrial City)</w:t>
            </w:r>
          </w:p>
          <w:p w14:paraId="7388637F" w14:textId="758AD326" w:rsidR="00671631" w:rsidRDefault="00671631" w:rsidP="00AB6C06">
            <w:pPr>
              <w:rPr>
                <w:rFonts w:cstheme="minorHAnsi"/>
                <w:sz w:val="24"/>
                <w:szCs w:val="24"/>
              </w:rPr>
            </w:pPr>
          </w:p>
          <w:p w14:paraId="69D35ABA" w14:textId="6C4C9092" w:rsidR="006603A2" w:rsidRDefault="006603A2" w:rsidP="00AB6C06">
            <w:pPr>
              <w:rPr>
                <w:rFonts w:cstheme="minorHAnsi"/>
                <w:sz w:val="24"/>
                <w:szCs w:val="24"/>
              </w:rPr>
            </w:pPr>
          </w:p>
          <w:p w14:paraId="444F3D74" w14:textId="77777777" w:rsidR="006603A2" w:rsidRPr="006C5066" w:rsidRDefault="006603A2" w:rsidP="00AB6C06">
            <w:pPr>
              <w:rPr>
                <w:rFonts w:cstheme="minorHAnsi"/>
                <w:sz w:val="24"/>
                <w:szCs w:val="24"/>
              </w:rPr>
            </w:pPr>
          </w:p>
          <w:tbl>
            <w:tblPr>
              <w:tblStyle w:val="TableGrid"/>
              <w:tblW w:w="0" w:type="auto"/>
              <w:tblLook w:val="04A0" w:firstRow="1" w:lastRow="0" w:firstColumn="1" w:lastColumn="0" w:noHBand="0" w:noVBand="1"/>
            </w:tblPr>
            <w:tblGrid>
              <w:gridCol w:w="2426"/>
            </w:tblGrid>
            <w:tr w:rsidR="00CE7A7F" w14:paraId="133BE6E2" w14:textId="77777777" w:rsidTr="004520E3">
              <w:trPr>
                <w:trHeight w:val="372"/>
              </w:trPr>
              <w:tc>
                <w:tcPr>
                  <w:tcW w:w="1637" w:type="dxa"/>
                  <w:shd w:val="clear" w:color="auto" w:fill="8EAADB" w:themeFill="accent1" w:themeFillTint="99"/>
                </w:tcPr>
                <w:p w14:paraId="218F5851" w14:textId="671185EF" w:rsidR="00CE7A7F" w:rsidRPr="00CE7A7F" w:rsidRDefault="00CE7A7F" w:rsidP="00CE7A7F">
                  <w:pPr>
                    <w:rPr>
                      <w:rFonts w:ascii="Montserrat" w:hAnsi="Montserrat" w:cstheme="majorBidi"/>
                      <w:b/>
                      <w:bCs/>
                    </w:rPr>
                  </w:pPr>
                  <w:r w:rsidRPr="00CE7A7F">
                    <w:rPr>
                      <w:rFonts w:ascii="Montserrat" w:hAnsi="Montserrat" w:cstheme="majorBidi"/>
                      <w:b/>
                      <w:bCs/>
                      <w:sz w:val="28"/>
                      <w:szCs w:val="32"/>
                    </w:rPr>
                    <w:t>PUBLICATIONS</w:t>
                  </w:r>
                </w:p>
              </w:tc>
            </w:tr>
          </w:tbl>
          <w:p w14:paraId="3C49B8DA" w14:textId="77777777" w:rsidR="00CE7A7F" w:rsidRDefault="00CE7A7F" w:rsidP="00CE7A7F"/>
          <w:bookmarkEnd w:id="3"/>
          <w:p w14:paraId="6EC71BB4" w14:textId="77777777" w:rsidR="00CE7A7F" w:rsidRPr="00CE7A7F" w:rsidRDefault="00CE7A7F" w:rsidP="00CE7A7F">
            <w:pPr>
              <w:jc w:val="both"/>
              <w:rPr>
                <w:rFonts w:asciiTheme="majorBidi" w:hAnsiTheme="majorBidi" w:cstheme="majorBidi"/>
                <w:sz w:val="24"/>
                <w:szCs w:val="24"/>
              </w:rPr>
            </w:pPr>
            <w:r w:rsidRPr="00CE7A7F">
              <w:rPr>
                <w:rFonts w:asciiTheme="majorBidi" w:hAnsiTheme="majorBidi" w:cstheme="majorBidi"/>
                <w:sz w:val="24"/>
                <w:szCs w:val="24"/>
              </w:rPr>
              <w:t>1- Credit Risk and Financial Performance in the Middle East and North Africa Banks, Journal of Tianjin University Science and Technology, Published. Vol: 55 Issue: 06:2022</w:t>
            </w:r>
          </w:p>
          <w:p w14:paraId="05131DF7" w14:textId="7C7D4E82" w:rsidR="00CE7A7F" w:rsidRDefault="00CE7A7F" w:rsidP="00CE7A7F">
            <w:pPr>
              <w:jc w:val="both"/>
              <w:rPr>
                <w:rFonts w:asciiTheme="majorBidi" w:hAnsiTheme="majorBidi" w:cstheme="majorBidi"/>
                <w:sz w:val="24"/>
                <w:szCs w:val="24"/>
              </w:rPr>
            </w:pPr>
          </w:p>
          <w:p w14:paraId="6E39BC39" w14:textId="4CB8CF6E" w:rsidR="00470374" w:rsidRPr="00CE7A7F" w:rsidRDefault="00470374" w:rsidP="00470374">
            <w:pPr>
              <w:jc w:val="both"/>
              <w:rPr>
                <w:rFonts w:asciiTheme="majorBidi" w:hAnsiTheme="majorBidi" w:cstheme="majorBidi"/>
                <w:sz w:val="24"/>
                <w:szCs w:val="24"/>
              </w:rPr>
            </w:pPr>
            <w:r w:rsidRPr="00470374">
              <w:rPr>
                <w:rFonts w:asciiTheme="majorBidi" w:hAnsiTheme="majorBidi" w:cstheme="majorBidi"/>
                <w:sz w:val="24"/>
                <w:szCs w:val="24"/>
              </w:rPr>
              <w:t xml:space="preserve">Amer N Bani Yousef, </w:t>
            </w:r>
            <w:proofErr w:type="spellStart"/>
            <w:r w:rsidRPr="00470374">
              <w:rPr>
                <w:rFonts w:asciiTheme="majorBidi" w:hAnsiTheme="majorBidi" w:cstheme="majorBidi"/>
                <w:sz w:val="24"/>
                <w:szCs w:val="24"/>
              </w:rPr>
              <w:t>Roshaiza</w:t>
            </w:r>
            <w:proofErr w:type="spellEnd"/>
            <w:r w:rsidRPr="00470374">
              <w:rPr>
                <w:rFonts w:asciiTheme="majorBidi" w:hAnsiTheme="majorBidi" w:cstheme="majorBidi"/>
                <w:sz w:val="24"/>
                <w:szCs w:val="24"/>
              </w:rPr>
              <w:t xml:space="preserve"> Taha, Siti </w:t>
            </w:r>
            <w:proofErr w:type="spellStart"/>
            <w:r w:rsidRPr="00470374">
              <w:rPr>
                <w:rFonts w:asciiTheme="majorBidi" w:hAnsiTheme="majorBidi" w:cstheme="majorBidi"/>
                <w:sz w:val="24"/>
                <w:szCs w:val="24"/>
              </w:rPr>
              <w:t>Nurain</w:t>
            </w:r>
            <w:proofErr w:type="spellEnd"/>
            <w:r w:rsidRPr="00470374">
              <w:rPr>
                <w:rFonts w:asciiTheme="majorBidi" w:hAnsiTheme="majorBidi" w:cstheme="majorBidi"/>
                <w:sz w:val="24"/>
                <w:szCs w:val="24"/>
              </w:rPr>
              <w:t xml:space="preserve"> Muhmad. (2022).</w:t>
            </w:r>
          </w:p>
          <w:p w14:paraId="677EAFA4" w14:textId="4BC9501C" w:rsidR="00CE7A7F" w:rsidRPr="00CE7A7F" w:rsidRDefault="00CE7A7F" w:rsidP="00CE7A7F">
            <w:pPr>
              <w:jc w:val="both"/>
              <w:rPr>
                <w:rFonts w:asciiTheme="majorBidi" w:hAnsiTheme="majorBidi" w:cstheme="majorBidi"/>
                <w:sz w:val="24"/>
                <w:szCs w:val="24"/>
              </w:rPr>
            </w:pPr>
            <w:r w:rsidRPr="00CE7A7F">
              <w:rPr>
                <w:rFonts w:asciiTheme="majorBidi" w:hAnsiTheme="majorBidi" w:cstheme="majorBidi"/>
                <w:sz w:val="24"/>
                <w:szCs w:val="24"/>
              </w:rPr>
              <w:t>DOI 10.17605/OSF.IO/4RA5D</w:t>
            </w:r>
          </w:p>
          <w:p w14:paraId="50CDB2EE" w14:textId="77777777" w:rsidR="00CE7A7F" w:rsidRPr="00CE7A7F" w:rsidRDefault="00CE7A7F" w:rsidP="00CE7A7F">
            <w:pPr>
              <w:jc w:val="both"/>
              <w:rPr>
                <w:rFonts w:asciiTheme="majorBidi" w:hAnsiTheme="majorBidi" w:cstheme="majorBidi"/>
                <w:sz w:val="24"/>
                <w:szCs w:val="24"/>
              </w:rPr>
            </w:pPr>
          </w:p>
          <w:p w14:paraId="02250C1C" w14:textId="1B269BF5" w:rsidR="00CE7A7F" w:rsidRPr="00CE7A7F" w:rsidRDefault="00CE7A7F" w:rsidP="00CE7A7F">
            <w:pPr>
              <w:jc w:val="both"/>
              <w:rPr>
                <w:rFonts w:asciiTheme="majorBidi" w:hAnsiTheme="majorBidi" w:cstheme="majorBidi"/>
                <w:sz w:val="24"/>
                <w:szCs w:val="24"/>
              </w:rPr>
            </w:pPr>
            <w:r w:rsidRPr="00CE7A7F">
              <w:rPr>
                <w:rFonts w:asciiTheme="majorBidi" w:hAnsiTheme="majorBidi" w:cstheme="majorBidi"/>
                <w:sz w:val="24"/>
                <w:szCs w:val="24"/>
              </w:rPr>
              <w:t>2- Operational Risk and Financial Performance in the Middle East and North Africa Banks, Journal of International Studies, Published.</w:t>
            </w:r>
          </w:p>
          <w:p w14:paraId="3339CF0F" w14:textId="77777777" w:rsidR="00CE7A7F" w:rsidRPr="00CE7A7F" w:rsidRDefault="00CE7A7F" w:rsidP="00CE7A7F">
            <w:pPr>
              <w:jc w:val="both"/>
              <w:rPr>
                <w:rFonts w:asciiTheme="majorBidi" w:hAnsiTheme="majorBidi" w:cstheme="majorBidi"/>
                <w:sz w:val="24"/>
                <w:szCs w:val="24"/>
              </w:rPr>
            </w:pPr>
          </w:p>
          <w:p w14:paraId="624E465E" w14:textId="7E5631AB" w:rsidR="00CE7A7F" w:rsidRPr="00CE7A7F" w:rsidRDefault="00CE7A7F" w:rsidP="00CE7A7F">
            <w:pPr>
              <w:jc w:val="both"/>
              <w:rPr>
                <w:rFonts w:asciiTheme="majorBidi" w:hAnsiTheme="majorBidi" w:cstheme="majorBidi"/>
                <w:sz w:val="24"/>
                <w:szCs w:val="24"/>
              </w:rPr>
            </w:pPr>
            <w:r w:rsidRPr="00CE7A7F">
              <w:rPr>
                <w:rFonts w:asciiTheme="majorBidi" w:hAnsiTheme="majorBidi" w:cstheme="majorBidi"/>
                <w:sz w:val="24"/>
                <w:szCs w:val="24"/>
              </w:rPr>
              <w:t>Yousef, A. N. B., Taha, R., Muhmad, S. N., &amp; Zainul Abidin, A. F. (2023). Operational Risk and Financial Performance of Banks in the Middle East and North Africa. Journal of International Studies (JIS), 19(2), 93-118.</w:t>
            </w:r>
          </w:p>
          <w:p w14:paraId="4BBC6BD3" w14:textId="77777777" w:rsidR="00CE7A7F" w:rsidRPr="00CE7A7F" w:rsidRDefault="00CE7A7F" w:rsidP="00CE7A7F">
            <w:pPr>
              <w:jc w:val="both"/>
              <w:rPr>
                <w:rFonts w:asciiTheme="majorBidi" w:hAnsiTheme="majorBidi" w:cstheme="majorBidi"/>
                <w:sz w:val="24"/>
                <w:szCs w:val="24"/>
              </w:rPr>
            </w:pPr>
          </w:p>
          <w:p w14:paraId="6FEE66D4" w14:textId="31FD5C0F" w:rsidR="00CE7A7F" w:rsidRPr="00CE7A7F" w:rsidRDefault="00CE7A7F" w:rsidP="00CE7A7F">
            <w:pPr>
              <w:jc w:val="both"/>
              <w:rPr>
                <w:rFonts w:asciiTheme="majorBidi" w:hAnsiTheme="majorBidi" w:cstheme="majorBidi"/>
                <w:sz w:val="24"/>
                <w:szCs w:val="24"/>
              </w:rPr>
            </w:pPr>
            <w:r w:rsidRPr="00CE7A7F">
              <w:rPr>
                <w:rFonts w:asciiTheme="majorBidi" w:hAnsiTheme="majorBidi" w:cstheme="majorBidi"/>
                <w:sz w:val="24"/>
                <w:szCs w:val="24"/>
              </w:rPr>
              <w:t xml:space="preserve">3- The Impact of Market Risk Exposure on Banks' Financial Performance: Evidence </w:t>
            </w:r>
            <w:proofErr w:type="gramStart"/>
            <w:r w:rsidRPr="00CE7A7F">
              <w:rPr>
                <w:rFonts w:asciiTheme="majorBidi" w:hAnsiTheme="majorBidi" w:cstheme="majorBidi"/>
                <w:sz w:val="24"/>
                <w:szCs w:val="24"/>
              </w:rPr>
              <w:t>From</w:t>
            </w:r>
            <w:proofErr w:type="gramEnd"/>
            <w:r w:rsidRPr="00CE7A7F">
              <w:rPr>
                <w:rFonts w:asciiTheme="majorBidi" w:hAnsiTheme="majorBidi" w:cstheme="majorBidi"/>
                <w:sz w:val="24"/>
                <w:szCs w:val="24"/>
              </w:rPr>
              <w:t xml:space="preserve"> MENA Region, Management and Accounting Review, Published.</w:t>
            </w:r>
          </w:p>
          <w:p w14:paraId="5FC1715B" w14:textId="77777777" w:rsidR="00CE7A7F" w:rsidRPr="00CE7A7F" w:rsidRDefault="00CE7A7F" w:rsidP="00CE7A7F">
            <w:pPr>
              <w:jc w:val="both"/>
              <w:rPr>
                <w:rFonts w:asciiTheme="majorBidi" w:hAnsiTheme="majorBidi" w:cstheme="majorBidi"/>
                <w:sz w:val="24"/>
                <w:szCs w:val="24"/>
              </w:rPr>
            </w:pPr>
          </w:p>
          <w:p w14:paraId="27EBCC54" w14:textId="16815D7D" w:rsidR="00CE7A7F" w:rsidRPr="00CE7A7F" w:rsidRDefault="00CE7A7F" w:rsidP="00CE7A7F">
            <w:pPr>
              <w:jc w:val="both"/>
              <w:rPr>
                <w:rFonts w:asciiTheme="majorBidi" w:hAnsiTheme="majorBidi" w:cstheme="majorBidi"/>
                <w:sz w:val="24"/>
                <w:szCs w:val="24"/>
              </w:rPr>
            </w:pPr>
            <w:r w:rsidRPr="00CE7A7F">
              <w:rPr>
                <w:rFonts w:asciiTheme="majorBidi" w:hAnsiTheme="majorBidi" w:cstheme="majorBidi"/>
                <w:sz w:val="24"/>
                <w:szCs w:val="24"/>
              </w:rPr>
              <w:t>Bani Yousef, A. N., Taha, R., Muhmad, S. N., &amp; Zainul Abidin, A. F. (2023). The impact of market risk exposure on banks’ financial performance: evidence from the MENA region. Management &amp; Accounting Review (MAR), 22(2), 229-251.</w:t>
            </w:r>
          </w:p>
          <w:p w14:paraId="7BEC4419" w14:textId="77777777" w:rsidR="00CE7A7F" w:rsidRPr="00CE7A7F" w:rsidRDefault="00CE7A7F" w:rsidP="00CE7A7F">
            <w:pPr>
              <w:jc w:val="both"/>
              <w:rPr>
                <w:rFonts w:asciiTheme="majorBidi" w:hAnsiTheme="majorBidi" w:cstheme="majorBidi"/>
                <w:sz w:val="24"/>
                <w:szCs w:val="24"/>
              </w:rPr>
            </w:pPr>
          </w:p>
          <w:p w14:paraId="1C0A68FE" w14:textId="77777777" w:rsidR="00CE7A7F" w:rsidRPr="00CE7A7F" w:rsidRDefault="00CE7A7F" w:rsidP="00CE7A7F">
            <w:pPr>
              <w:jc w:val="both"/>
              <w:rPr>
                <w:rFonts w:asciiTheme="majorBidi" w:hAnsiTheme="majorBidi" w:cstheme="majorBidi"/>
                <w:sz w:val="24"/>
                <w:szCs w:val="24"/>
              </w:rPr>
            </w:pPr>
            <w:r w:rsidRPr="00CE7A7F">
              <w:rPr>
                <w:rFonts w:asciiTheme="majorBidi" w:hAnsiTheme="majorBidi" w:cstheme="majorBidi"/>
                <w:sz w:val="24"/>
                <w:szCs w:val="24"/>
              </w:rPr>
              <w:t>4- Foreign Exchange Risk and Bank Performance: Evidence from Mena Banks, Journal of Chinese Economic and Business Studies, Under Reviewer.</w:t>
            </w:r>
          </w:p>
          <w:p w14:paraId="32E74BD8" w14:textId="707960F2" w:rsidR="001144C9" w:rsidRDefault="001144C9" w:rsidP="000A4401">
            <w:pPr>
              <w:rPr>
                <w:rtl/>
              </w:rPr>
            </w:pPr>
          </w:p>
          <w:p w14:paraId="3E41D9EF" w14:textId="583D6467" w:rsidR="00C56E82" w:rsidRDefault="00C56E82" w:rsidP="00C56E82">
            <w:pPr>
              <w:rPr>
                <w:rFonts w:asciiTheme="majorBidi" w:hAnsiTheme="majorBidi" w:cstheme="majorBidi"/>
                <w:sz w:val="24"/>
                <w:szCs w:val="24"/>
                <w:lang w:val="en-US"/>
              </w:rPr>
            </w:pPr>
            <w:r w:rsidRPr="00C56E82">
              <w:rPr>
                <w:rFonts w:asciiTheme="majorBidi" w:hAnsiTheme="majorBidi" w:cstheme="majorBidi"/>
                <w:sz w:val="24"/>
                <w:szCs w:val="24"/>
                <w:lang w:val="en-US"/>
              </w:rPr>
              <w:t xml:space="preserve">5- Green finance and its impact on achieving sustainable development, Uncertain Supply Chain Management. </w:t>
            </w:r>
            <w:r w:rsidR="00CB7802" w:rsidRPr="00CE7A7F">
              <w:rPr>
                <w:rFonts w:asciiTheme="majorBidi" w:hAnsiTheme="majorBidi" w:cstheme="majorBidi"/>
                <w:sz w:val="24"/>
                <w:szCs w:val="24"/>
              </w:rPr>
              <w:t>Published</w:t>
            </w:r>
            <w:r w:rsidR="00CB7802">
              <w:rPr>
                <w:rFonts w:asciiTheme="majorBidi" w:hAnsiTheme="majorBidi" w:cstheme="majorBidi"/>
                <w:sz w:val="24"/>
                <w:szCs w:val="24"/>
              </w:rPr>
              <w:t xml:space="preserve"> 25/4/2024.</w:t>
            </w:r>
          </w:p>
          <w:p w14:paraId="33F0985D" w14:textId="77777777" w:rsidR="00C56E82" w:rsidRPr="00C56E82" w:rsidRDefault="00C56E82" w:rsidP="00C56E82">
            <w:pPr>
              <w:rPr>
                <w:rFonts w:asciiTheme="majorBidi" w:hAnsiTheme="majorBidi" w:cstheme="majorBidi"/>
                <w:sz w:val="24"/>
                <w:szCs w:val="24"/>
                <w:lang w:val="en-US"/>
              </w:rPr>
            </w:pPr>
          </w:p>
          <w:p w14:paraId="4006226C" w14:textId="3694C0A9" w:rsidR="008C4348" w:rsidRDefault="00C56E82" w:rsidP="00C56E82">
            <w:pPr>
              <w:rPr>
                <w:rFonts w:asciiTheme="majorBidi" w:hAnsiTheme="majorBidi" w:cstheme="majorBidi"/>
                <w:sz w:val="24"/>
                <w:szCs w:val="24"/>
                <w:lang w:val="en-US"/>
              </w:rPr>
            </w:pPr>
            <w:r w:rsidRPr="00C56E82">
              <w:rPr>
                <w:rFonts w:asciiTheme="majorBidi" w:hAnsiTheme="majorBidi" w:cstheme="majorBidi"/>
                <w:sz w:val="24"/>
                <w:szCs w:val="24"/>
                <w:lang w:val="en-US"/>
              </w:rPr>
              <w:t xml:space="preserve">Mohammad Abdel Mohsen Al-Afeef, </w:t>
            </w:r>
            <w:proofErr w:type="spellStart"/>
            <w:r w:rsidRPr="00C56E82">
              <w:rPr>
                <w:rFonts w:asciiTheme="majorBidi" w:hAnsiTheme="majorBidi" w:cstheme="majorBidi"/>
                <w:sz w:val="24"/>
                <w:szCs w:val="24"/>
                <w:lang w:val="en-US"/>
              </w:rPr>
              <w:t>Baliira</w:t>
            </w:r>
            <w:proofErr w:type="spellEnd"/>
            <w:r w:rsidRPr="00C56E82">
              <w:rPr>
                <w:rFonts w:asciiTheme="majorBidi" w:hAnsiTheme="majorBidi" w:cstheme="majorBidi"/>
                <w:sz w:val="24"/>
                <w:szCs w:val="24"/>
                <w:lang w:val="en-US"/>
              </w:rPr>
              <w:t xml:space="preserve"> </w:t>
            </w:r>
            <w:proofErr w:type="spellStart"/>
            <w:r w:rsidRPr="00C56E82">
              <w:rPr>
                <w:rFonts w:asciiTheme="majorBidi" w:hAnsiTheme="majorBidi" w:cstheme="majorBidi"/>
                <w:sz w:val="24"/>
                <w:szCs w:val="24"/>
                <w:lang w:val="en-US"/>
              </w:rPr>
              <w:t>Kalyebara</w:t>
            </w:r>
            <w:proofErr w:type="spellEnd"/>
            <w:r w:rsidRPr="00C56E82">
              <w:rPr>
                <w:rFonts w:asciiTheme="majorBidi" w:hAnsiTheme="majorBidi" w:cstheme="majorBidi"/>
                <w:sz w:val="24"/>
                <w:szCs w:val="24"/>
                <w:lang w:val="en-US"/>
              </w:rPr>
              <w:t xml:space="preserve">, Nawaf </w:t>
            </w:r>
            <w:proofErr w:type="spellStart"/>
            <w:r w:rsidRPr="00C56E82">
              <w:rPr>
                <w:rFonts w:asciiTheme="majorBidi" w:hAnsiTheme="majorBidi" w:cstheme="majorBidi"/>
                <w:sz w:val="24"/>
                <w:szCs w:val="24"/>
                <w:lang w:val="en-US"/>
              </w:rPr>
              <w:t>Abuoliem</w:t>
            </w:r>
            <w:proofErr w:type="spellEnd"/>
            <w:r w:rsidRPr="00C56E82">
              <w:rPr>
                <w:rFonts w:asciiTheme="majorBidi" w:hAnsiTheme="majorBidi" w:cstheme="majorBidi"/>
                <w:sz w:val="24"/>
                <w:szCs w:val="24"/>
                <w:lang w:val="en-US"/>
              </w:rPr>
              <w:t>, Amer N. Bani</w:t>
            </w:r>
            <w:r w:rsidR="00E53C51">
              <w:rPr>
                <w:rFonts w:asciiTheme="majorBidi" w:hAnsiTheme="majorBidi" w:cstheme="majorBidi"/>
                <w:sz w:val="24"/>
                <w:szCs w:val="24"/>
                <w:lang w:val="en-US"/>
              </w:rPr>
              <w:t xml:space="preserve"> </w:t>
            </w:r>
            <w:r w:rsidRPr="00C56E82">
              <w:rPr>
                <w:rFonts w:asciiTheme="majorBidi" w:hAnsiTheme="majorBidi" w:cstheme="majorBidi"/>
                <w:sz w:val="24"/>
                <w:szCs w:val="24"/>
                <w:lang w:val="en-US"/>
              </w:rPr>
              <w:t xml:space="preserve">Yousef and Mahmoud Abdel Muhsen </w:t>
            </w:r>
            <w:proofErr w:type="spellStart"/>
            <w:r w:rsidRPr="00C56E82">
              <w:rPr>
                <w:rFonts w:asciiTheme="majorBidi" w:hAnsiTheme="majorBidi" w:cstheme="majorBidi"/>
                <w:sz w:val="24"/>
                <w:szCs w:val="24"/>
                <w:lang w:val="en-US"/>
              </w:rPr>
              <w:t>Irsheid</w:t>
            </w:r>
            <w:proofErr w:type="spellEnd"/>
            <w:r w:rsidRPr="00C56E82">
              <w:rPr>
                <w:rFonts w:asciiTheme="majorBidi" w:hAnsiTheme="majorBidi" w:cstheme="majorBidi"/>
                <w:sz w:val="24"/>
                <w:szCs w:val="24"/>
                <w:lang w:val="en-US"/>
              </w:rPr>
              <w:t xml:space="preserve"> </w:t>
            </w:r>
            <w:proofErr w:type="spellStart"/>
            <w:r w:rsidRPr="00C56E82">
              <w:rPr>
                <w:rFonts w:asciiTheme="majorBidi" w:hAnsiTheme="majorBidi" w:cstheme="majorBidi"/>
                <w:sz w:val="24"/>
                <w:szCs w:val="24"/>
                <w:lang w:val="en-US"/>
              </w:rPr>
              <w:t>Alafeef</w:t>
            </w:r>
            <w:proofErr w:type="spellEnd"/>
            <w:r w:rsidRPr="00C56E82">
              <w:rPr>
                <w:rFonts w:asciiTheme="majorBidi" w:hAnsiTheme="majorBidi" w:cstheme="majorBidi"/>
                <w:sz w:val="24"/>
                <w:szCs w:val="24"/>
                <w:lang w:val="en-US"/>
              </w:rPr>
              <w:t xml:space="preserve"> (2024).</w:t>
            </w:r>
          </w:p>
          <w:p w14:paraId="03AFD915" w14:textId="0C27AB43" w:rsidR="000F2209" w:rsidRDefault="000F2209" w:rsidP="00C56E82">
            <w:pPr>
              <w:rPr>
                <w:rFonts w:asciiTheme="majorBidi" w:hAnsiTheme="majorBidi" w:cstheme="majorBidi"/>
                <w:sz w:val="24"/>
                <w:szCs w:val="24"/>
                <w:lang w:val="en-US"/>
              </w:rPr>
            </w:pPr>
          </w:p>
          <w:p w14:paraId="38DA4537" w14:textId="77777777" w:rsidR="000F2209" w:rsidRPr="000F2209" w:rsidRDefault="000F2209" w:rsidP="000F2209">
            <w:pPr>
              <w:rPr>
                <w:rFonts w:asciiTheme="majorBidi" w:hAnsiTheme="majorBidi" w:cstheme="majorBidi"/>
                <w:sz w:val="24"/>
                <w:szCs w:val="24"/>
                <w:lang w:val="en-US"/>
              </w:rPr>
            </w:pPr>
            <w:r>
              <w:rPr>
                <w:rFonts w:asciiTheme="majorBidi" w:hAnsiTheme="majorBidi" w:cstheme="majorBidi"/>
                <w:sz w:val="24"/>
                <w:szCs w:val="24"/>
                <w:lang w:val="en-US"/>
              </w:rPr>
              <w:t xml:space="preserve">6- </w:t>
            </w:r>
            <w:r w:rsidRPr="000F2209">
              <w:rPr>
                <w:rFonts w:asciiTheme="majorBidi" w:hAnsiTheme="majorBidi" w:cstheme="majorBidi"/>
                <w:sz w:val="24"/>
                <w:szCs w:val="24"/>
                <w:lang w:val="en-US"/>
              </w:rPr>
              <w:t>The impact of FINTECH on banking performance: Evidence from middle eastern countries. International Journal of Data and Network Science. Accepted: June 8, 2024</w:t>
            </w:r>
          </w:p>
          <w:p w14:paraId="289E1723" w14:textId="77777777" w:rsidR="000F2209" w:rsidRPr="000F2209" w:rsidRDefault="000F2209" w:rsidP="000F2209">
            <w:pPr>
              <w:rPr>
                <w:rFonts w:asciiTheme="majorBidi" w:hAnsiTheme="majorBidi" w:cstheme="majorBidi"/>
                <w:sz w:val="24"/>
                <w:szCs w:val="24"/>
                <w:lang w:val="en-US"/>
              </w:rPr>
            </w:pPr>
          </w:p>
          <w:p w14:paraId="68E1D865" w14:textId="53EA707B" w:rsidR="000F2209" w:rsidRPr="00C56E82" w:rsidRDefault="000F2209" w:rsidP="000F2209">
            <w:pPr>
              <w:rPr>
                <w:rFonts w:asciiTheme="majorBidi" w:hAnsiTheme="majorBidi" w:cstheme="majorBidi"/>
                <w:sz w:val="24"/>
                <w:szCs w:val="24"/>
                <w:lang w:val="en-US"/>
              </w:rPr>
            </w:pPr>
            <w:r w:rsidRPr="000F2209">
              <w:rPr>
                <w:rFonts w:asciiTheme="majorBidi" w:hAnsiTheme="majorBidi" w:cstheme="majorBidi"/>
                <w:sz w:val="24"/>
                <w:szCs w:val="24"/>
                <w:lang w:val="en-US"/>
              </w:rPr>
              <w:t xml:space="preserve">Mohammad Ali </w:t>
            </w:r>
            <w:proofErr w:type="spellStart"/>
            <w:r w:rsidRPr="000F2209">
              <w:rPr>
                <w:rFonts w:asciiTheme="majorBidi" w:hAnsiTheme="majorBidi" w:cstheme="majorBidi"/>
                <w:sz w:val="24"/>
                <w:szCs w:val="24"/>
                <w:lang w:val="en-US"/>
              </w:rPr>
              <w:t>Alafeef</w:t>
            </w:r>
            <w:proofErr w:type="spellEnd"/>
            <w:r w:rsidRPr="000F2209">
              <w:rPr>
                <w:rFonts w:asciiTheme="majorBidi" w:hAnsiTheme="majorBidi" w:cstheme="majorBidi"/>
                <w:sz w:val="24"/>
                <w:szCs w:val="24"/>
                <w:lang w:val="en-US"/>
              </w:rPr>
              <w:t xml:space="preserve">, </w:t>
            </w:r>
            <w:proofErr w:type="spellStart"/>
            <w:r w:rsidRPr="000F2209">
              <w:rPr>
                <w:rFonts w:asciiTheme="majorBidi" w:hAnsiTheme="majorBidi" w:cstheme="majorBidi"/>
                <w:sz w:val="24"/>
                <w:szCs w:val="24"/>
                <w:lang w:val="en-US"/>
              </w:rPr>
              <w:t>Baliira</w:t>
            </w:r>
            <w:proofErr w:type="spellEnd"/>
            <w:r w:rsidRPr="000F2209">
              <w:rPr>
                <w:rFonts w:asciiTheme="majorBidi" w:hAnsiTheme="majorBidi" w:cstheme="majorBidi"/>
                <w:sz w:val="24"/>
                <w:szCs w:val="24"/>
                <w:lang w:val="en-US"/>
              </w:rPr>
              <w:t xml:space="preserve"> </w:t>
            </w:r>
            <w:proofErr w:type="spellStart"/>
            <w:r w:rsidRPr="000F2209">
              <w:rPr>
                <w:rFonts w:asciiTheme="majorBidi" w:hAnsiTheme="majorBidi" w:cstheme="majorBidi"/>
                <w:sz w:val="24"/>
                <w:szCs w:val="24"/>
                <w:lang w:val="en-US"/>
              </w:rPr>
              <w:t>Kalyebara</w:t>
            </w:r>
            <w:proofErr w:type="spellEnd"/>
            <w:r w:rsidRPr="000F2209">
              <w:rPr>
                <w:rFonts w:asciiTheme="majorBidi" w:hAnsiTheme="majorBidi" w:cstheme="majorBidi"/>
                <w:sz w:val="24"/>
                <w:szCs w:val="24"/>
                <w:lang w:val="en-US"/>
              </w:rPr>
              <w:t xml:space="preserve">, Nevin Youssef </w:t>
            </w:r>
            <w:proofErr w:type="spellStart"/>
            <w:r w:rsidRPr="000F2209">
              <w:rPr>
                <w:rFonts w:asciiTheme="majorBidi" w:hAnsiTheme="majorBidi" w:cstheme="majorBidi"/>
                <w:sz w:val="24"/>
                <w:szCs w:val="24"/>
                <w:lang w:val="en-US"/>
              </w:rPr>
              <w:t>Kalbouneh</w:t>
            </w:r>
            <w:proofErr w:type="spellEnd"/>
            <w:r w:rsidRPr="000F2209">
              <w:rPr>
                <w:rFonts w:asciiTheme="majorBidi" w:hAnsiTheme="majorBidi" w:cstheme="majorBidi"/>
                <w:sz w:val="24"/>
                <w:szCs w:val="24"/>
                <w:lang w:val="en-US"/>
              </w:rPr>
              <w:t xml:space="preserve">, Nawaf </w:t>
            </w:r>
            <w:proofErr w:type="spellStart"/>
            <w:r w:rsidRPr="000F2209">
              <w:rPr>
                <w:rFonts w:asciiTheme="majorBidi" w:hAnsiTheme="majorBidi" w:cstheme="majorBidi"/>
                <w:sz w:val="24"/>
                <w:szCs w:val="24"/>
                <w:lang w:val="en-US"/>
              </w:rPr>
              <w:t>Abuoliem</w:t>
            </w:r>
            <w:proofErr w:type="spellEnd"/>
            <w:r w:rsidRPr="000F2209">
              <w:rPr>
                <w:rFonts w:asciiTheme="majorBidi" w:hAnsiTheme="majorBidi" w:cstheme="majorBidi"/>
                <w:sz w:val="24"/>
                <w:szCs w:val="24"/>
                <w:lang w:val="en-US"/>
              </w:rPr>
              <w:t>, Amer N. Bani Yousef and Mohammad Abdel Mohsen Al-Afeef (2024).</w:t>
            </w:r>
          </w:p>
          <w:p w14:paraId="2616C581" w14:textId="52A3AE18" w:rsidR="008643BE" w:rsidRDefault="008643BE" w:rsidP="000A4401"/>
          <w:tbl>
            <w:tblPr>
              <w:tblStyle w:val="TableGrid"/>
              <w:tblW w:w="0" w:type="auto"/>
              <w:tblLook w:val="04A0" w:firstRow="1" w:lastRow="0" w:firstColumn="1" w:lastColumn="0" w:noHBand="0" w:noVBand="1"/>
            </w:tblPr>
            <w:tblGrid>
              <w:gridCol w:w="2583"/>
            </w:tblGrid>
            <w:tr w:rsidR="008643BE" w14:paraId="1ECE55E5" w14:textId="77777777" w:rsidTr="004520E3">
              <w:trPr>
                <w:trHeight w:val="183"/>
              </w:trPr>
              <w:tc>
                <w:tcPr>
                  <w:tcW w:w="2583" w:type="dxa"/>
                  <w:shd w:val="clear" w:color="auto" w:fill="8EAADB" w:themeFill="accent1" w:themeFillTint="99"/>
                </w:tcPr>
                <w:p w14:paraId="0B28298A" w14:textId="15C558FA" w:rsidR="008643BE" w:rsidRPr="008643BE" w:rsidRDefault="008643BE" w:rsidP="000A4401">
                  <w:pPr>
                    <w:rPr>
                      <w:rFonts w:ascii="Montserrat" w:hAnsi="Montserrat"/>
                      <w:b/>
                      <w:bCs/>
                      <w:sz w:val="28"/>
                      <w:szCs w:val="28"/>
                    </w:rPr>
                  </w:pPr>
                  <w:r w:rsidRPr="008643BE">
                    <w:rPr>
                      <w:rFonts w:ascii="Montserrat" w:hAnsi="Montserrat"/>
                      <w:b/>
                      <w:bCs/>
                      <w:sz w:val="28"/>
                      <w:szCs w:val="28"/>
                    </w:rPr>
                    <w:t>TRAINING COURSES</w:t>
                  </w:r>
                </w:p>
              </w:tc>
            </w:tr>
          </w:tbl>
          <w:p w14:paraId="6C5AAC74" w14:textId="77777777" w:rsidR="008643BE" w:rsidRPr="00CE7A7F" w:rsidRDefault="008643BE" w:rsidP="000A4401"/>
          <w:p w14:paraId="5671646D" w14:textId="77777777" w:rsidR="008643BE" w:rsidRPr="008643BE" w:rsidRDefault="008643BE" w:rsidP="008643BE">
            <w:pPr>
              <w:rPr>
                <w:rFonts w:asciiTheme="majorBidi" w:hAnsiTheme="majorBidi" w:cstheme="majorBidi"/>
                <w:sz w:val="24"/>
                <w:szCs w:val="24"/>
              </w:rPr>
            </w:pPr>
            <w:r w:rsidRPr="008643BE">
              <w:rPr>
                <w:rFonts w:asciiTheme="majorBidi" w:hAnsiTheme="majorBidi" w:cstheme="majorBidi"/>
                <w:sz w:val="24"/>
                <w:szCs w:val="24"/>
              </w:rPr>
              <w:t xml:space="preserve">1- Recent trends in the banking business, </w:t>
            </w:r>
            <w:proofErr w:type="spellStart"/>
            <w:r w:rsidRPr="008643BE">
              <w:rPr>
                <w:rFonts w:asciiTheme="majorBidi" w:hAnsiTheme="majorBidi" w:cstheme="majorBidi"/>
                <w:sz w:val="24"/>
                <w:szCs w:val="24"/>
              </w:rPr>
              <w:t>lrbid</w:t>
            </w:r>
            <w:proofErr w:type="spellEnd"/>
            <w:r w:rsidRPr="008643BE">
              <w:rPr>
                <w:rFonts w:asciiTheme="majorBidi" w:hAnsiTheme="majorBidi" w:cstheme="majorBidi"/>
                <w:sz w:val="24"/>
                <w:szCs w:val="24"/>
              </w:rPr>
              <w:t>- Jordan 8/8/2015.</w:t>
            </w:r>
          </w:p>
          <w:p w14:paraId="572682C3" w14:textId="77777777" w:rsidR="008643BE" w:rsidRPr="008643BE" w:rsidRDefault="008643BE" w:rsidP="008643BE">
            <w:pPr>
              <w:rPr>
                <w:rFonts w:asciiTheme="majorBidi" w:hAnsiTheme="majorBidi" w:cstheme="majorBidi"/>
                <w:sz w:val="24"/>
                <w:szCs w:val="24"/>
              </w:rPr>
            </w:pPr>
            <w:r w:rsidRPr="008643BE">
              <w:rPr>
                <w:rFonts w:asciiTheme="majorBidi" w:hAnsiTheme="majorBidi" w:cstheme="majorBidi"/>
                <w:sz w:val="24"/>
                <w:szCs w:val="24"/>
              </w:rPr>
              <w:t xml:space="preserve">2- Employability skills Program, Dale Carnegie Training, - </w:t>
            </w:r>
            <w:proofErr w:type="spellStart"/>
            <w:r w:rsidRPr="008643BE">
              <w:rPr>
                <w:rFonts w:asciiTheme="majorBidi" w:hAnsiTheme="majorBidi" w:cstheme="majorBidi"/>
                <w:sz w:val="24"/>
                <w:szCs w:val="24"/>
              </w:rPr>
              <w:t>lrbid</w:t>
            </w:r>
            <w:proofErr w:type="spellEnd"/>
            <w:r w:rsidRPr="008643BE">
              <w:rPr>
                <w:rFonts w:asciiTheme="majorBidi" w:hAnsiTheme="majorBidi" w:cstheme="majorBidi"/>
                <w:sz w:val="24"/>
                <w:szCs w:val="24"/>
              </w:rPr>
              <w:t>- Jordan, 75 hours- May/ 2017.</w:t>
            </w:r>
          </w:p>
          <w:p w14:paraId="7B735285" w14:textId="77777777" w:rsidR="008643BE" w:rsidRPr="008643BE" w:rsidRDefault="008643BE" w:rsidP="008643BE">
            <w:pPr>
              <w:rPr>
                <w:rFonts w:asciiTheme="majorBidi" w:hAnsiTheme="majorBidi" w:cstheme="majorBidi"/>
                <w:sz w:val="24"/>
                <w:szCs w:val="24"/>
              </w:rPr>
            </w:pPr>
            <w:r w:rsidRPr="008643BE">
              <w:rPr>
                <w:rFonts w:asciiTheme="majorBidi" w:hAnsiTheme="majorBidi" w:cstheme="majorBidi"/>
                <w:sz w:val="24"/>
                <w:szCs w:val="24"/>
              </w:rPr>
              <w:t>3- Research methodology, University Malaysia Terengganu, Malaysia, Terengganu / 2019.</w:t>
            </w:r>
          </w:p>
          <w:p w14:paraId="1231B6CC" w14:textId="77777777" w:rsidR="008643BE" w:rsidRPr="008643BE" w:rsidRDefault="008643BE" w:rsidP="008643BE">
            <w:pPr>
              <w:rPr>
                <w:rFonts w:asciiTheme="majorBidi" w:hAnsiTheme="majorBidi" w:cstheme="majorBidi"/>
                <w:sz w:val="24"/>
                <w:szCs w:val="24"/>
              </w:rPr>
            </w:pPr>
            <w:r w:rsidRPr="008643BE">
              <w:rPr>
                <w:rFonts w:asciiTheme="majorBidi" w:hAnsiTheme="majorBidi" w:cstheme="majorBidi"/>
                <w:sz w:val="24"/>
                <w:szCs w:val="24"/>
              </w:rPr>
              <w:t>4- Workshop of Postgraduate Research, University Malaysia Terengganu, Malaysia, Terengganu / 2020.</w:t>
            </w:r>
          </w:p>
          <w:p w14:paraId="5ED7AE7E" w14:textId="0309656D" w:rsidR="001144C9" w:rsidRDefault="008643BE" w:rsidP="008643BE">
            <w:pPr>
              <w:rPr>
                <w:rFonts w:asciiTheme="majorBidi" w:hAnsiTheme="majorBidi" w:cstheme="majorBidi"/>
                <w:sz w:val="24"/>
                <w:szCs w:val="24"/>
              </w:rPr>
            </w:pPr>
            <w:r w:rsidRPr="008643BE">
              <w:rPr>
                <w:rFonts w:asciiTheme="majorBidi" w:hAnsiTheme="majorBidi" w:cstheme="majorBidi"/>
                <w:sz w:val="24"/>
                <w:szCs w:val="24"/>
              </w:rPr>
              <w:t xml:space="preserve">5- ICDL, Jordan, </w:t>
            </w:r>
            <w:proofErr w:type="spellStart"/>
            <w:r w:rsidRPr="008643BE">
              <w:rPr>
                <w:rFonts w:asciiTheme="majorBidi" w:hAnsiTheme="majorBidi" w:cstheme="majorBidi"/>
                <w:sz w:val="24"/>
                <w:szCs w:val="24"/>
              </w:rPr>
              <w:t>lrbid</w:t>
            </w:r>
            <w:proofErr w:type="spellEnd"/>
            <w:r w:rsidRPr="008643BE">
              <w:rPr>
                <w:rFonts w:asciiTheme="majorBidi" w:hAnsiTheme="majorBidi" w:cstheme="majorBidi"/>
                <w:sz w:val="24"/>
                <w:szCs w:val="24"/>
              </w:rPr>
              <w:t>, 22/12/2012.</w:t>
            </w:r>
          </w:p>
          <w:p w14:paraId="1A84AD6A" w14:textId="6EFD726E" w:rsidR="00D252EC" w:rsidRDefault="00D252EC" w:rsidP="008643BE">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358"/>
            </w:tblGrid>
            <w:tr w:rsidR="00D252EC" w14:paraId="288E46E8" w14:textId="77777777" w:rsidTr="004520E3">
              <w:trPr>
                <w:trHeight w:val="256"/>
              </w:trPr>
              <w:tc>
                <w:tcPr>
                  <w:tcW w:w="2358" w:type="dxa"/>
                  <w:shd w:val="clear" w:color="auto" w:fill="8EAADB" w:themeFill="accent1" w:themeFillTint="99"/>
                </w:tcPr>
                <w:p w14:paraId="1D60E06C" w14:textId="34666C27" w:rsidR="00D252EC" w:rsidRPr="00D252EC" w:rsidRDefault="00D252EC" w:rsidP="008643BE">
                  <w:pPr>
                    <w:rPr>
                      <w:rFonts w:asciiTheme="majorBidi" w:hAnsiTheme="majorBidi" w:cstheme="majorBidi"/>
                      <w:b/>
                      <w:bCs/>
                      <w:sz w:val="24"/>
                      <w:szCs w:val="24"/>
                    </w:rPr>
                  </w:pPr>
                  <w:r w:rsidRPr="00D252EC">
                    <w:rPr>
                      <w:rFonts w:asciiTheme="majorBidi" w:hAnsiTheme="majorBidi" w:cstheme="majorBidi"/>
                      <w:b/>
                      <w:bCs/>
                      <w:sz w:val="28"/>
                      <w:szCs w:val="28"/>
                    </w:rPr>
                    <w:t>CONFERENCES</w:t>
                  </w:r>
                </w:p>
              </w:tc>
            </w:tr>
          </w:tbl>
          <w:p w14:paraId="0C1BDC47" w14:textId="77777777" w:rsidR="00D252EC" w:rsidRPr="008643BE" w:rsidRDefault="00D252EC" w:rsidP="008643BE">
            <w:pPr>
              <w:rPr>
                <w:rFonts w:asciiTheme="majorBidi" w:hAnsiTheme="majorBidi" w:cstheme="majorBidi"/>
                <w:sz w:val="24"/>
                <w:szCs w:val="24"/>
              </w:rPr>
            </w:pPr>
          </w:p>
          <w:p w14:paraId="3B8F1955" w14:textId="59E063D0" w:rsidR="00D252EC" w:rsidRDefault="00D252EC" w:rsidP="00D252EC">
            <w:pPr>
              <w:pStyle w:val="ListParagraph"/>
              <w:numPr>
                <w:ilvl w:val="0"/>
                <w:numId w:val="16"/>
              </w:numPr>
            </w:pPr>
            <w:r>
              <w:t>The 6th International Conference of Accounting, Business, and Economics (ICABEC 2020).</w:t>
            </w:r>
          </w:p>
          <w:p w14:paraId="62C576C1" w14:textId="560F01C8" w:rsidR="001144C9" w:rsidRPr="000F2209" w:rsidRDefault="00D252EC" w:rsidP="000F2209">
            <w:pPr>
              <w:pStyle w:val="ListParagraph"/>
              <w:numPr>
                <w:ilvl w:val="0"/>
                <w:numId w:val="16"/>
              </w:numPr>
            </w:pPr>
            <w:r>
              <w:t>2nd FBESD Postgraduate Colloquium Team, (2nd Postgraduate Colloquium 2022).</w:t>
            </w:r>
          </w:p>
          <w:p w14:paraId="51F5EA87" w14:textId="56E7F7AB" w:rsidR="00F01FAC" w:rsidRDefault="00F01FAC" w:rsidP="000A4401">
            <w:pPr>
              <w:rPr>
                <w:lang w:val="fr-FR"/>
              </w:rPr>
            </w:pPr>
          </w:p>
        </w:tc>
      </w:tr>
    </w:tbl>
    <w:p w14:paraId="052D5E7A" w14:textId="7687D65A" w:rsidR="002F69CC" w:rsidRPr="00D4387E" w:rsidRDefault="002F69CC" w:rsidP="002F69CC">
      <w:pPr>
        <w:rPr>
          <w:lang w:val="fr-FR"/>
        </w:rPr>
      </w:pPr>
    </w:p>
    <w:sectPr w:rsidR="002F69CC" w:rsidRPr="00D4387E" w:rsidSect="00F01FAC">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E8B"/>
    <w:multiLevelType w:val="hybridMultilevel"/>
    <w:tmpl w:val="5F4C7358"/>
    <w:lvl w:ilvl="0" w:tplc="7960E8D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5083C"/>
    <w:multiLevelType w:val="hybridMultilevel"/>
    <w:tmpl w:val="150CF06C"/>
    <w:lvl w:ilvl="0" w:tplc="062E6D06">
      <w:numFmt w:val="bullet"/>
      <w:lvlText w:val="•"/>
      <w:lvlJc w:val="left"/>
      <w:pPr>
        <w:ind w:left="1080" w:hanging="72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6A7528"/>
    <w:multiLevelType w:val="hybridMultilevel"/>
    <w:tmpl w:val="8F4A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726F7"/>
    <w:multiLevelType w:val="hybridMultilevel"/>
    <w:tmpl w:val="2AC0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614AD"/>
    <w:multiLevelType w:val="hybridMultilevel"/>
    <w:tmpl w:val="F906F10C"/>
    <w:lvl w:ilvl="0" w:tplc="FC2E2A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8268A"/>
    <w:multiLevelType w:val="hybridMultilevel"/>
    <w:tmpl w:val="6BCA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C6585"/>
    <w:multiLevelType w:val="hybridMultilevel"/>
    <w:tmpl w:val="E3DAB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66B5382"/>
    <w:multiLevelType w:val="hybridMultilevel"/>
    <w:tmpl w:val="E92A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14785"/>
    <w:multiLevelType w:val="hybridMultilevel"/>
    <w:tmpl w:val="DA3CDE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BA442E"/>
    <w:multiLevelType w:val="hybridMultilevel"/>
    <w:tmpl w:val="A9DA96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B697E2F"/>
    <w:multiLevelType w:val="hybridMultilevel"/>
    <w:tmpl w:val="20C234E4"/>
    <w:lvl w:ilvl="0" w:tplc="9468EA3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354B8"/>
    <w:multiLevelType w:val="hybridMultilevel"/>
    <w:tmpl w:val="AC4EA1AC"/>
    <w:lvl w:ilvl="0" w:tplc="062E6D06">
      <w:numFmt w:val="bullet"/>
      <w:lvlText w:val="•"/>
      <w:lvlJc w:val="left"/>
      <w:pPr>
        <w:ind w:left="1080" w:hanging="72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FBF0964"/>
    <w:multiLevelType w:val="hybridMultilevel"/>
    <w:tmpl w:val="DCA655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22C17C2"/>
    <w:multiLevelType w:val="hybridMultilevel"/>
    <w:tmpl w:val="D94AAD2E"/>
    <w:lvl w:ilvl="0" w:tplc="062E6D06">
      <w:numFmt w:val="bullet"/>
      <w:lvlText w:val="•"/>
      <w:lvlJc w:val="left"/>
      <w:pPr>
        <w:ind w:left="1080" w:hanging="72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6996994"/>
    <w:multiLevelType w:val="hybridMultilevel"/>
    <w:tmpl w:val="1F1029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254260"/>
    <w:multiLevelType w:val="hybridMultilevel"/>
    <w:tmpl w:val="1D1E5D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FE55B29"/>
    <w:multiLevelType w:val="hybridMultilevel"/>
    <w:tmpl w:val="003AF522"/>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825373">
    <w:abstractNumId w:val="12"/>
  </w:num>
  <w:num w:numId="2" w16cid:durableId="1818911987">
    <w:abstractNumId w:val="8"/>
  </w:num>
  <w:num w:numId="3" w16cid:durableId="1207259113">
    <w:abstractNumId w:val="9"/>
  </w:num>
  <w:num w:numId="4" w16cid:durableId="5597746">
    <w:abstractNumId w:val="6"/>
  </w:num>
  <w:num w:numId="5" w16cid:durableId="871501117">
    <w:abstractNumId w:val="15"/>
  </w:num>
  <w:num w:numId="6" w16cid:durableId="84232025">
    <w:abstractNumId w:val="13"/>
  </w:num>
  <w:num w:numId="7" w16cid:durableId="1472212550">
    <w:abstractNumId w:val="1"/>
  </w:num>
  <w:num w:numId="8" w16cid:durableId="511725826">
    <w:abstractNumId w:val="11"/>
  </w:num>
  <w:num w:numId="9" w16cid:durableId="603927060">
    <w:abstractNumId w:val="7"/>
  </w:num>
  <w:num w:numId="10" w16cid:durableId="880285077">
    <w:abstractNumId w:val="4"/>
  </w:num>
  <w:num w:numId="11" w16cid:durableId="1635677140">
    <w:abstractNumId w:val="5"/>
  </w:num>
  <w:num w:numId="12" w16cid:durableId="478889704">
    <w:abstractNumId w:val="14"/>
  </w:num>
  <w:num w:numId="13" w16cid:durableId="1166168815">
    <w:abstractNumId w:val="16"/>
  </w:num>
  <w:num w:numId="14" w16cid:durableId="4407898">
    <w:abstractNumId w:val="0"/>
  </w:num>
  <w:num w:numId="15" w16cid:durableId="967442622">
    <w:abstractNumId w:val="3"/>
  </w:num>
  <w:num w:numId="16" w16cid:durableId="745348531">
    <w:abstractNumId w:val="10"/>
  </w:num>
  <w:num w:numId="17" w16cid:durableId="1028144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0MjU0sbAwsrAwtTRU0lEKTi0uzszPAykwqwUAuiAcaSwAAAA="/>
  </w:docVars>
  <w:rsids>
    <w:rsidRoot w:val="000A4401"/>
    <w:rsid w:val="0001301B"/>
    <w:rsid w:val="000A4401"/>
    <w:rsid w:val="000F2209"/>
    <w:rsid w:val="001144C9"/>
    <w:rsid w:val="00134149"/>
    <w:rsid w:val="00294253"/>
    <w:rsid w:val="00297390"/>
    <w:rsid w:val="002B4637"/>
    <w:rsid w:val="002F69CC"/>
    <w:rsid w:val="004150F6"/>
    <w:rsid w:val="004520E3"/>
    <w:rsid w:val="00470374"/>
    <w:rsid w:val="005075B1"/>
    <w:rsid w:val="0057306D"/>
    <w:rsid w:val="005A7D60"/>
    <w:rsid w:val="006403EB"/>
    <w:rsid w:val="00660258"/>
    <w:rsid w:val="006603A2"/>
    <w:rsid w:val="00671631"/>
    <w:rsid w:val="006C5066"/>
    <w:rsid w:val="006E5CDE"/>
    <w:rsid w:val="0072203E"/>
    <w:rsid w:val="00780F8C"/>
    <w:rsid w:val="00787216"/>
    <w:rsid w:val="007C6FFE"/>
    <w:rsid w:val="007E3171"/>
    <w:rsid w:val="008643BE"/>
    <w:rsid w:val="008B349D"/>
    <w:rsid w:val="008C4348"/>
    <w:rsid w:val="009317D9"/>
    <w:rsid w:val="0097489D"/>
    <w:rsid w:val="00A86964"/>
    <w:rsid w:val="00AA4FF8"/>
    <w:rsid w:val="00AB6C06"/>
    <w:rsid w:val="00B007F4"/>
    <w:rsid w:val="00C16122"/>
    <w:rsid w:val="00C24293"/>
    <w:rsid w:val="00C55C14"/>
    <w:rsid w:val="00C56E82"/>
    <w:rsid w:val="00CB7802"/>
    <w:rsid w:val="00CE7A7F"/>
    <w:rsid w:val="00CF7FE9"/>
    <w:rsid w:val="00D252EC"/>
    <w:rsid w:val="00D4387E"/>
    <w:rsid w:val="00D54393"/>
    <w:rsid w:val="00D61719"/>
    <w:rsid w:val="00D62B4A"/>
    <w:rsid w:val="00D65C0D"/>
    <w:rsid w:val="00D75C9A"/>
    <w:rsid w:val="00DF45CE"/>
    <w:rsid w:val="00E00A2B"/>
    <w:rsid w:val="00E53C51"/>
    <w:rsid w:val="00F01FAC"/>
    <w:rsid w:val="00F6347D"/>
    <w:rsid w:val="00FD3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8621"/>
  <w15:chartTrackingRefBased/>
  <w15:docId w15:val="{F243A950-501D-42E2-B38A-0E045DA4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4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898"/>
    <w:rPr>
      <w:color w:val="0563C1" w:themeColor="hyperlink"/>
      <w:u w:val="single"/>
    </w:rPr>
  </w:style>
  <w:style w:type="character" w:styleId="UnresolvedMention">
    <w:name w:val="Unresolved Mention"/>
    <w:basedOn w:val="DefaultParagraphFont"/>
    <w:uiPriority w:val="99"/>
    <w:semiHidden/>
    <w:unhideWhenUsed/>
    <w:rsid w:val="00FD3898"/>
    <w:rPr>
      <w:color w:val="605E5C"/>
      <w:shd w:val="clear" w:color="auto" w:fill="E1DFDD"/>
    </w:rPr>
  </w:style>
  <w:style w:type="paragraph" w:styleId="ListParagraph">
    <w:name w:val="List Paragraph"/>
    <w:basedOn w:val="Normal"/>
    <w:uiPriority w:val="34"/>
    <w:qFormat/>
    <w:rsid w:val="00013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12C1-3FF0-49B0-BD1C-FE64F705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3</Pages>
  <Words>608</Words>
  <Characters>3704</Characters>
  <Application>Microsoft Office Word</Application>
  <DocSecurity>0</DocSecurity>
  <Lines>209</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Getyourcv.net</dc:creator>
  <cp:keywords/>
  <dc:description/>
  <cp:lastModifiedBy>DELL</cp:lastModifiedBy>
  <cp:revision>17</cp:revision>
  <cp:lastPrinted>2023-05-21T09:59:00Z</cp:lastPrinted>
  <dcterms:created xsi:type="dcterms:W3CDTF">2024-03-14T20:41:00Z</dcterms:created>
  <dcterms:modified xsi:type="dcterms:W3CDTF">2024-12-14T07:38:00Z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2023-05-26T14:59:49Z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2c356c15-0e57-4a18-bee3-4ae9ffc4bab8</vt:lpwstr>
  </property>
  <property fmtid="{D5CDD505-2E9C-101B-9397-08002B2CF9AE}" pid="7" name="MSIP_Label_defa4170-0d19-0005-0004-bc88714345d2_ActionId">
    <vt:lpwstr>6953ba85-da6d-4a85-aa3c-6acaefe30196</vt:lpwstr>
  </property>
  <property fmtid="{D5CDD505-2E9C-101B-9397-08002B2CF9AE}" pid="8" name="MSIP_Label_defa4170-0d19-0005-0004-bc88714345d2_ContentBits">
    <vt:lpwstr>0</vt:lpwstr>
  </property>
  <property fmtid="{D5CDD505-2E9C-101B-9397-08002B2CF9AE}" pid="9" name="GrammarlyDocumentId">
    <vt:lpwstr>bf8dfb04209e032456c714df02f33e083be44ae8f57081516f9e3fc0fe615dd3</vt:lpwstr>
  </property>
</Properties>
</file>