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438"/>
      </w:tblGrid>
      <w:tr w:rsidR="00DF445D">
        <w:tc>
          <w:tcPr>
            <w:tcW w:w="5418" w:type="dxa"/>
          </w:tcPr>
          <w:p w:rsidR="00DF445D" w:rsidRDefault="005059C8">
            <w:bookmarkStart w:id="0" w:name="_gjdgxs" w:colFirst="0" w:colLast="0"/>
            <w:bookmarkEnd w:id="0"/>
            <w:r>
              <w:t>Dr. Ghaith Mohammad Jaradat</w:t>
            </w:r>
          </w:p>
          <w:p w:rsidR="00DF445D" w:rsidRDefault="005059C8">
            <w:r>
              <w:t>Faculty of Computer Science &amp; Information Technology</w:t>
            </w:r>
          </w:p>
          <w:p w:rsidR="00DF445D" w:rsidRDefault="005059C8">
            <w:r>
              <w:t>Department of Computer Science</w:t>
            </w:r>
          </w:p>
          <w:p w:rsidR="00DF445D" w:rsidRDefault="005059C8">
            <w:r>
              <w:t>Jerash University</w:t>
            </w:r>
          </w:p>
          <w:p w:rsidR="00DF445D" w:rsidRDefault="005059C8">
            <w:pPr>
              <w:rPr>
                <w:rFonts w:ascii="Comic Sans MS" w:eastAsia="Comic Sans MS" w:hAnsi="Comic Sans MS" w:cs="Comic Sans MS"/>
                <w:color w:val="943634"/>
                <w:sz w:val="15"/>
                <w:szCs w:val="15"/>
              </w:rPr>
            </w:pPr>
            <w:r>
              <w:rPr>
                <w:rFonts w:ascii="Comic Sans MS" w:eastAsia="Comic Sans MS" w:hAnsi="Comic Sans MS" w:cs="Comic Sans MS"/>
                <w:color w:val="943634"/>
                <w:sz w:val="15"/>
                <w:szCs w:val="15"/>
              </w:rPr>
              <w:t>Mobile: +962796888035</w:t>
            </w:r>
            <w:r>
              <w:rPr>
                <w:rFonts w:ascii="Comic Sans MS" w:eastAsia="Comic Sans MS" w:hAnsi="Comic Sans MS" w:cs="Comic Sans MS"/>
                <w:color w:val="943634"/>
                <w:sz w:val="15"/>
                <w:szCs w:val="15"/>
              </w:rPr>
              <w:br/>
              <w:t>Phone: +96226350521 (189)</w:t>
            </w:r>
          </w:p>
          <w:p w:rsidR="00DF445D" w:rsidRDefault="005059C8">
            <w:pPr>
              <w:rPr>
                <w:rFonts w:ascii="Comic Sans MS" w:eastAsia="Comic Sans MS" w:hAnsi="Comic Sans MS" w:cs="Comic Sans MS"/>
                <w:color w:val="943634"/>
                <w:sz w:val="15"/>
                <w:szCs w:val="15"/>
              </w:rPr>
            </w:pPr>
            <w:r>
              <w:rPr>
                <w:rFonts w:ascii="Comic Sans MS" w:eastAsia="Comic Sans MS" w:hAnsi="Comic Sans MS" w:cs="Comic Sans MS"/>
                <w:color w:val="943634"/>
                <w:sz w:val="15"/>
                <w:szCs w:val="15"/>
              </w:rPr>
              <w:t>Fax: +96226350520</w:t>
            </w:r>
            <w:r>
              <w:rPr>
                <w:rFonts w:ascii="Comic Sans MS" w:eastAsia="Comic Sans MS" w:hAnsi="Comic Sans MS" w:cs="Comic Sans MS"/>
                <w:color w:val="943634"/>
                <w:sz w:val="15"/>
                <w:szCs w:val="15"/>
              </w:rPr>
              <w:br/>
              <w:t>P.O.Box 311, 26150 Jerash</w:t>
            </w:r>
          </w:p>
          <w:p w:rsidR="00DF445D" w:rsidRDefault="005059C8">
            <w:pPr>
              <w:rPr>
                <w:rFonts w:ascii="Times New Roman" w:eastAsia="Times New Roman" w:hAnsi="Times New Roman" w:cs="Times New Roman"/>
                <w:sz w:val="20"/>
                <w:szCs w:val="20"/>
              </w:rPr>
            </w:pPr>
            <w:r>
              <w:rPr>
                <w:rFonts w:ascii="Times New Roman" w:eastAsia="Times New Roman" w:hAnsi="Times New Roman" w:cs="Times New Roman"/>
                <w:sz w:val="20"/>
                <w:szCs w:val="20"/>
              </w:rPr>
              <w:t>g.jaradat@jpu.edu.jo</w:t>
            </w:r>
          </w:p>
          <w:p w:rsidR="00DF445D" w:rsidRDefault="005059C8">
            <w:pPr>
              <w:rPr>
                <w:rFonts w:ascii="Times New Roman" w:eastAsia="Times New Roman" w:hAnsi="Times New Roman" w:cs="Times New Roman"/>
                <w:sz w:val="20"/>
                <w:szCs w:val="20"/>
              </w:rPr>
            </w:pPr>
            <w:r>
              <w:rPr>
                <w:rFonts w:ascii="Times New Roman" w:eastAsia="Times New Roman" w:hAnsi="Times New Roman" w:cs="Times New Roman"/>
                <w:sz w:val="20"/>
                <w:szCs w:val="20"/>
              </w:rPr>
              <w:t>g.jaradat@outlook.com</w:t>
            </w:r>
          </w:p>
          <w:p w:rsidR="00DF445D" w:rsidRDefault="005059C8">
            <w:pPr>
              <w:rPr>
                <w:rFonts w:ascii="Times New Roman" w:eastAsia="Times New Roman" w:hAnsi="Times New Roman" w:cs="Times New Roman"/>
                <w:sz w:val="20"/>
                <w:szCs w:val="20"/>
              </w:rPr>
            </w:pPr>
            <w:r>
              <w:rPr>
                <w:rFonts w:ascii="Times New Roman" w:eastAsia="Times New Roman" w:hAnsi="Times New Roman" w:cs="Times New Roman"/>
                <w:sz w:val="20"/>
                <w:szCs w:val="20"/>
              </w:rPr>
              <w:t>ghaith_jaradat@yahoo.com</w:t>
            </w:r>
          </w:p>
          <w:p w:rsidR="00DF445D" w:rsidRDefault="005059C8">
            <w:pPr>
              <w:rPr>
                <w:sz w:val="24"/>
                <w:szCs w:val="24"/>
              </w:rPr>
            </w:pPr>
            <w:r>
              <w:rPr>
                <w:sz w:val="16"/>
                <w:szCs w:val="16"/>
              </w:rPr>
              <w:t>http://www.jpu.edu.jo/jpu/profile.php?id=149</w:t>
            </w:r>
          </w:p>
        </w:tc>
        <w:tc>
          <w:tcPr>
            <w:tcW w:w="3438" w:type="dxa"/>
          </w:tcPr>
          <w:p w:rsidR="00DF445D" w:rsidRDefault="005059C8">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05592" cy="15906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05592" cy="1590675"/>
                          </a:xfrm>
                          <a:prstGeom prst="rect">
                            <a:avLst/>
                          </a:prstGeom>
                          <a:ln/>
                        </pic:spPr>
                      </pic:pic>
                    </a:graphicData>
                  </a:graphic>
                </wp:inline>
              </w:drawing>
            </w:r>
          </w:p>
        </w:tc>
      </w:tr>
    </w:tbl>
    <w:p w:rsidR="00DF445D" w:rsidRDefault="005059C8">
      <w:pPr>
        <w:spacing w:before="100" w:after="280" w:line="240" w:lineRule="auto"/>
        <w:rPr>
          <w:rFonts w:ascii="Times New Roman" w:eastAsia="Times New Roman" w:hAnsi="Times New Roman" w:cs="Times New Roman"/>
          <w:sz w:val="24"/>
          <w:szCs w:val="24"/>
        </w:rPr>
      </w:pPr>
      <w:r>
        <w:rPr>
          <w:rFonts w:ascii="Georgia" w:eastAsia="Georgia" w:hAnsi="Georgia" w:cs="Georgia"/>
          <w:b/>
          <w:color w:val="A52A2A"/>
          <w:sz w:val="24"/>
          <w:szCs w:val="24"/>
        </w:rPr>
        <w:t>Education</w:t>
      </w:r>
    </w:p>
    <w:p w:rsidR="00DF445D" w:rsidRDefault="005059C8">
      <w:pPr>
        <w:spacing w:after="280" w:line="240" w:lineRule="auto"/>
        <w:rPr>
          <w:rFonts w:ascii="Times New Roman" w:eastAsia="Times New Roman" w:hAnsi="Times New Roman" w:cs="Times New Roman"/>
          <w:sz w:val="24"/>
          <w:szCs w:val="24"/>
        </w:rPr>
      </w:pPr>
      <w:r>
        <w:rPr>
          <w:rFonts w:ascii="Georgia" w:eastAsia="Georgia" w:hAnsi="Georgia" w:cs="Georgia"/>
          <w:color w:val="000080"/>
          <w:sz w:val="24"/>
          <w:szCs w:val="24"/>
        </w:rPr>
        <w:t>Ph.D.               </w:t>
      </w:r>
      <w:r>
        <w:rPr>
          <w:rFonts w:ascii="Georgia" w:eastAsia="Georgia" w:hAnsi="Georgia" w:cs="Georgia"/>
          <w:b/>
          <w:color w:val="000080"/>
          <w:sz w:val="24"/>
          <w:szCs w:val="24"/>
        </w:rPr>
        <w:t>School of Computer Science, The National University of Malaysia (UKM). Bangi, Selangor, Malaysia, 2012</w:t>
      </w:r>
      <w:r>
        <w:rPr>
          <w:rFonts w:ascii="Georgia" w:eastAsia="Georgia" w:hAnsi="Georgia" w:cs="Georgia"/>
          <w:color w:val="000080"/>
          <w:sz w:val="24"/>
          <w:szCs w:val="24"/>
        </w:rPr>
        <w:t>.</w:t>
      </w:r>
    </w:p>
    <w:p w:rsidR="00DF445D" w:rsidRDefault="005059C8">
      <w:pPr>
        <w:spacing w:after="0" w:line="240" w:lineRule="auto"/>
        <w:jc w:val="both"/>
        <w:rPr>
          <w:rFonts w:ascii="Times New Roman" w:eastAsia="Times New Roman" w:hAnsi="Times New Roman" w:cs="Times New Roman"/>
          <w:sz w:val="24"/>
          <w:szCs w:val="24"/>
        </w:rPr>
      </w:pPr>
      <w:r>
        <w:rPr>
          <w:rFonts w:ascii="Georgia" w:eastAsia="Georgia" w:hAnsi="Georgia" w:cs="Georgia"/>
          <w:color w:val="000080"/>
          <w:sz w:val="24"/>
          <w:szCs w:val="24"/>
        </w:rPr>
        <w:t>Title of Ph.D. Dissertation:</w:t>
      </w:r>
      <w:r w:rsidR="0083222A">
        <w:rPr>
          <w:rFonts w:ascii="Georgia" w:eastAsia="Georgia" w:hAnsi="Georgia" w:cs="Georgia"/>
          <w:color w:val="000080"/>
          <w:sz w:val="24"/>
          <w:szCs w:val="24"/>
        </w:rPr>
        <w:t xml:space="preserve"> </w:t>
      </w:r>
      <w:r>
        <w:rPr>
          <w:rFonts w:ascii="Georgia" w:eastAsia="Georgia" w:hAnsi="Georgia" w:cs="Georgia"/>
          <w:i/>
          <w:color w:val="008000"/>
          <w:sz w:val="24"/>
          <w:szCs w:val="24"/>
        </w:rPr>
        <w:t>Diversification and Intensification strategies in Population-based Meta-heuristics for Post-Enrolment Course Timetabling Problems.</w:t>
      </w:r>
    </w:p>
    <w:p w:rsidR="00DF445D" w:rsidRDefault="005059C8">
      <w:pPr>
        <w:spacing w:before="280" w:after="280" w:line="240" w:lineRule="auto"/>
        <w:jc w:val="both"/>
        <w:rPr>
          <w:rFonts w:ascii="Georgia" w:eastAsia="Georgia" w:hAnsi="Georgia" w:cs="Georgia"/>
          <w:i/>
          <w:color w:val="2F4F4F"/>
          <w:sz w:val="24"/>
          <w:szCs w:val="24"/>
        </w:rPr>
      </w:pPr>
      <w:r>
        <w:rPr>
          <w:rFonts w:ascii="Georgia" w:eastAsia="Georgia" w:hAnsi="Georgia" w:cs="Georgia"/>
          <w:color w:val="000080"/>
          <w:sz w:val="24"/>
          <w:szCs w:val="24"/>
        </w:rPr>
        <w:t>Area of Specialization:</w:t>
      </w:r>
      <w:r>
        <w:rPr>
          <w:rFonts w:ascii="Georgia" w:eastAsia="Georgia" w:hAnsi="Georgia" w:cs="Georgia"/>
          <w:i/>
          <w:color w:val="2F4F4F"/>
          <w:sz w:val="24"/>
          <w:szCs w:val="24"/>
        </w:rPr>
        <w:t xml:space="preserve"> Search Methodologies (Algorithms), Combinatorial Optimization using Metaheuristics, Course Timetabling techniques, Population-based Metaheuristics, Constraint Satisfaction Problems, Graph-Coloring Problems, Mathematical Programming, Statistical Analysis, Data Structure and Object Oriented Programming, and Empirical studies.</w:t>
      </w:r>
    </w:p>
    <w:p w:rsidR="00DF445D" w:rsidRDefault="00DF445D">
      <w:pPr>
        <w:spacing w:after="280" w:line="240" w:lineRule="auto"/>
        <w:rPr>
          <w:rFonts w:ascii="Times New Roman" w:eastAsia="Times New Roman" w:hAnsi="Times New Roman" w:cs="Times New Roman"/>
          <w:sz w:val="24"/>
          <w:szCs w:val="24"/>
        </w:rPr>
      </w:pPr>
    </w:p>
    <w:p w:rsidR="00DF445D" w:rsidRDefault="005059C8">
      <w:pPr>
        <w:spacing w:after="280" w:line="240" w:lineRule="auto"/>
        <w:rPr>
          <w:rFonts w:ascii="Times New Roman" w:eastAsia="Times New Roman" w:hAnsi="Times New Roman" w:cs="Times New Roman"/>
          <w:sz w:val="24"/>
          <w:szCs w:val="24"/>
        </w:rPr>
      </w:pPr>
      <w:r>
        <w:rPr>
          <w:rFonts w:ascii="Georgia" w:eastAsia="Georgia" w:hAnsi="Georgia" w:cs="Georgia"/>
          <w:color w:val="000080"/>
          <w:sz w:val="24"/>
          <w:szCs w:val="24"/>
        </w:rPr>
        <w:t>M.Sc.               </w:t>
      </w:r>
      <w:r>
        <w:rPr>
          <w:rFonts w:ascii="Georgia" w:eastAsia="Georgia" w:hAnsi="Georgia" w:cs="Georgia"/>
          <w:b/>
          <w:color w:val="000080"/>
          <w:sz w:val="24"/>
          <w:szCs w:val="24"/>
        </w:rPr>
        <w:t>School of Science and Art, University of North Malaysia (UUM). Sentok, Kedah, Malaysia, 2007.</w:t>
      </w:r>
    </w:p>
    <w:p w:rsidR="00DF445D" w:rsidRDefault="005059C8">
      <w:pPr>
        <w:spacing w:after="280" w:line="240" w:lineRule="auto"/>
        <w:rPr>
          <w:rFonts w:ascii="Georgia" w:eastAsia="Georgia" w:hAnsi="Georgia" w:cs="Georgia"/>
          <w:color w:val="000080"/>
          <w:sz w:val="24"/>
          <w:szCs w:val="24"/>
        </w:rPr>
      </w:pPr>
      <w:r>
        <w:rPr>
          <w:rFonts w:ascii="Georgia" w:eastAsia="Georgia" w:hAnsi="Georgia" w:cs="Georgia"/>
          <w:color w:val="000080"/>
          <w:sz w:val="24"/>
          <w:szCs w:val="24"/>
        </w:rPr>
        <w:t xml:space="preserve">Thesis Title: </w:t>
      </w:r>
      <w:r>
        <w:rPr>
          <w:rFonts w:ascii="Georgia" w:eastAsia="Georgia" w:hAnsi="Georgia" w:cs="Georgia"/>
          <w:i/>
          <w:color w:val="008000"/>
          <w:sz w:val="24"/>
          <w:szCs w:val="24"/>
        </w:rPr>
        <w:t>Improving Secondary School Examination Timetabling using Genetic Algorithm</w:t>
      </w:r>
    </w:p>
    <w:p w:rsidR="00DF445D" w:rsidRDefault="005059C8">
      <w:pPr>
        <w:spacing w:after="280" w:line="240" w:lineRule="auto"/>
        <w:jc w:val="both"/>
        <w:rPr>
          <w:rFonts w:ascii="Times New Roman" w:eastAsia="Times New Roman" w:hAnsi="Times New Roman" w:cs="Times New Roman"/>
          <w:sz w:val="24"/>
          <w:szCs w:val="24"/>
        </w:rPr>
      </w:pPr>
      <w:r>
        <w:rPr>
          <w:rFonts w:ascii="Georgia" w:eastAsia="Georgia" w:hAnsi="Georgia" w:cs="Georgia"/>
          <w:color w:val="000080"/>
          <w:sz w:val="24"/>
          <w:szCs w:val="24"/>
        </w:rPr>
        <w:t xml:space="preserve">Area of Specialization: </w:t>
      </w:r>
      <w:r>
        <w:rPr>
          <w:rFonts w:ascii="Georgia" w:eastAsia="Georgia" w:hAnsi="Georgia" w:cs="Georgia"/>
          <w:i/>
          <w:color w:val="2F4F4F"/>
          <w:sz w:val="24"/>
          <w:szCs w:val="24"/>
        </w:rPr>
        <w:t>Data Mining techniques, Optimization techniques, Metaheuristics and applications, Timetabling and Scheduling techniques, Search Algorithms, Neural Network approaches, Agent Systems, Expert Systems, Statistical Analysis, Data Structure and Object Oriented Programming, and Empirical studies.</w:t>
      </w:r>
    </w:p>
    <w:p w:rsidR="00DF445D" w:rsidRDefault="00DF445D">
      <w:pPr>
        <w:spacing w:after="280" w:line="240" w:lineRule="auto"/>
        <w:rPr>
          <w:rFonts w:ascii="Times New Roman" w:eastAsia="Times New Roman" w:hAnsi="Times New Roman" w:cs="Times New Roman"/>
          <w:sz w:val="24"/>
          <w:szCs w:val="24"/>
        </w:rPr>
      </w:pPr>
    </w:p>
    <w:p w:rsidR="00DF445D" w:rsidRDefault="005059C8">
      <w:pPr>
        <w:spacing w:after="280" w:line="240" w:lineRule="auto"/>
        <w:rPr>
          <w:rFonts w:ascii="Times New Roman" w:eastAsia="Times New Roman" w:hAnsi="Times New Roman" w:cs="Times New Roman"/>
          <w:sz w:val="24"/>
          <w:szCs w:val="24"/>
        </w:rPr>
      </w:pPr>
      <w:r>
        <w:rPr>
          <w:rFonts w:ascii="Georgia" w:eastAsia="Georgia" w:hAnsi="Georgia" w:cs="Georgia"/>
          <w:b/>
          <w:color w:val="000080"/>
          <w:sz w:val="24"/>
          <w:szCs w:val="24"/>
        </w:rPr>
        <w:t>B.Sc.        </w:t>
      </w:r>
      <w:r>
        <w:rPr>
          <w:rFonts w:ascii="Georgia" w:eastAsia="Georgia" w:hAnsi="Georgia" w:cs="Georgia"/>
          <w:color w:val="000080"/>
          <w:sz w:val="24"/>
          <w:szCs w:val="24"/>
        </w:rPr>
        <w:t>   </w:t>
      </w:r>
      <w:r>
        <w:rPr>
          <w:rFonts w:ascii="Georgia" w:eastAsia="Georgia" w:hAnsi="Georgia" w:cs="Georgia"/>
          <w:b/>
          <w:color w:val="000080"/>
          <w:sz w:val="24"/>
          <w:szCs w:val="24"/>
        </w:rPr>
        <w:t>School of Science, Jerash University, Jerash, Jordan, 2004.</w:t>
      </w:r>
    </w:p>
    <w:p w:rsidR="00DF445D" w:rsidRDefault="005059C8">
      <w:pPr>
        <w:spacing w:after="280" w:line="240" w:lineRule="auto"/>
        <w:rPr>
          <w:rFonts w:ascii="Times New Roman" w:eastAsia="Times New Roman" w:hAnsi="Times New Roman" w:cs="Times New Roman"/>
          <w:sz w:val="24"/>
          <w:szCs w:val="24"/>
        </w:rPr>
      </w:pPr>
      <w:r>
        <w:rPr>
          <w:rFonts w:ascii="Georgia" w:eastAsia="Georgia" w:hAnsi="Georgia" w:cs="Georgia"/>
          <w:color w:val="000080"/>
          <w:sz w:val="24"/>
          <w:szCs w:val="24"/>
        </w:rPr>
        <w:t>Thesis Title: </w:t>
      </w:r>
      <w:r>
        <w:rPr>
          <w:rFonts w:ascii="Georgia" w:eastAsia="Georgia" w:hAnsi="Georgia" w:cs="Georgia"/>
          <w:i/>
          <w:color w:val="008000"/>
          <w:sz w:val="24"/>
          <w:szCs w:val="24"/>
        </w:rPr>
        <w:t>A Hybrid RSA-RC4 (Base64) algorithm for text encryption.</w:t>
      </w:r>
    </w:p>
    <w:p w:rsidR="00DF445D" w:rsidRDefault="005059C8">
      <w:pPr>
        <w:spacing w:after="280" w:line="240" w:lineRule="auto"/>
        <w:rPr>
          <w:rFonts w:ascii="Georgia" w:eastAsia="Georgia" w:hAnsi="Georgia" w:cs="Georgia"/>
          <w:i/>
          <w:color w:val="2F4F4F"/>
          <w:sz w:val="24"/>
          <w:szCs w:val="24"/>
        </w:rPr>
      </w:pPr>
      <w:r>
        <w:rPr>
          <w:rFonts w:ascii="Georgia" w:eastAsia="Georgia" w:hAnsi="Georgia" w:cs="Georgia"/>
          <w:color w:val="000080"/>
          <w:sz w:val="24"/>
          <w:szCs w:val="24"/>
        </w:rPr>
        <w:lastRenderedPageBreak/>
        <w:t>Area of Specialization: </w:t>
      </w:r>
      <w:r>
        <w:rPr>
          <w:rFonts w:ascii="Georgia" w:eastAsia="Georgia" w:hAnsi="Georgia" w:cs="Georgia"/>
          <w:i/>
          <w:color w:val="2F4F4F"/>
          <w:sz w:val="24"/>
          <w:szCs w:val="24"/>
        </w:rPr>
        <w:t xml:space="preserve"> Programming Languages, Data Structure, Object Oriented Programming, Analysis and Design of Algorithms, Computer Systems and Architecture concepts.</w:t>
      </w:r>
    </w:p>
    <w:p w:rsidR="00DF445D" w:rsidRDefault="005059C8">
      <w:pPr>
        <w:spacing w:after="280" w:line="240" w:lineRule="auto"/>
        <w:rPr>
          <w:rFonts w:ascii="Times New Roman" w:eastAsia="Times New Roman" w:hAnsi="Times New Roman" w:cs="Times New Roman"/>
          <w:sz w:val="24"/>
          <w:szCs w:val="24"/>
        </w:rPr>
      </w:pPr>
      <w:r>
        <w:rPr>
          <w:rFonts w:ascii="Georgia" w:eastAsia="Georgia" w:hAnsi="Georgia" w:cs="Georgia"/>
          <w:b/>
          <w:color w:val="A52A2A"/>
          <w:sz w:val="24"/>
          <w:szCs w:val="24"/>
        </w:rPr>
        <w:t>Professional Experience (Academia)</w:t>
      </w:r>
    </w:p>
    <w:p w:rsidR="00DF445D" w:rsidRDefault="005059C8">
      <w:pPr>
        <w:spacing w:after="280" w:line="240" w:lineRule="auto"/>
        <w:rPr>
          <w:rFonts w:ascii="Georgia" w:eastAsia="Georgia" w:hAnsi="Georgia" w:cs="Georgia"/>
          <w:color w:val="000080"/>
          <w:sz w:val="24"/>
          <w:szCs w:val="24"/>
        </w:rPr>
      </w:pPr>
      <w:r>
        <w:rPr>
          <w:rFonts w:ascii="Georgia" w:eastAsia="Georgia" w:hAnsi="Georgia" w:cs="Georgia"/>
          <w:color w:val="B22222"/>
          <w:sz w:val="24"/>
          <w:szCs w:val="24"/>
        </w:rPr>
        <w:t>1/2018 – present</w:t>
      </w:r>
      <w:r>
        <w:rPr>
          <w:rFonts w:ascii="Georgia" w:eastAsia="Georgia" w:hAnsi="Georgia" w:cs="Georgia"/>
          <w:color w:val="000080"/>
          <w:sz w:val="24"/>
          <w:szCs w:val="24"/>
        </w:rPr>
        <w:t>     Jerash University</w:t>
      </w:r>
    </w:p>
    <w:p w:rsidR="00DF445D" w:rsidRDefault="005059C8">
      <w:pPr>
        <w:spacing w:after="280" w:line="240" w:lineRule="auto"/>
        <w:rPr>
          <w:rFonts w:ascii="Georgia" w:eastAsia="Georgia" w:hAnsi="Georgia" w:cs="Georgia"/>
          <w:color w:val="000080"/>
          <w:sz w:val="24"/>
          <w:szCs w:val="24"/>
        </w:rPr>
      </w:pPr>
      <w:r>
        <w:rPr>
          <w:rFonts w:ascii="Georgia" w:eastAsia="Georgia" w:hAnsi="Georgia" w:cs="Georgia"/>
          <w:color w:val="000080"/>
          <w:sz w:val="24"/>
          <w:szCs w:val="24"/>
        </w:rPr>
        <w:t>Associate Prof. Dr. at the Department of Computer Science, Faculty of Computer Science and Information Technology.</w:t>
      </w:r>
    </w:p>
    <w:p w:rsidR="00DF445D" w:rsidRDefault="005059C8">
      <w:pPr>
        <w:spacing w:after="0" w:line="240" w:lineRule="auto"/>
        <w:ind w:left="720"/>
        <w:rPr>
          <w:rFonts w:ascii="Georgia" w:eastAsia="Georgia" w:hAnsi="Georgia" w:cs="Georgia"/>
          <w:color w:val="2F4F4F"/>
          <w:sz w:val="24"/>
          <w:szCs w:val="24"/>
        </w:rPr>
      </w:pPr>
      <w:r>
        <w:rPr>
          <w:rFonts w:ascii="Georgia" w:eastAsia="Georgia" w:hAnsi="Georgia" w:cs="Georgia"/>
          <w:color w:val="2F4F4F"/>
          <w:sz w:val="24"/>
          <w:szCs w:val="24"/>
        </w:rPr>
        <w:t xml:space="preserve"> Teaching undergraduate courses: </w:t>
      </w:r>
    </w:p>
    <w:p w:rsidR="00DF445D" w:rsidRDefault="005059C8">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ab/>
        <w:t>- Artificial Intelligence (Prolog</w:t>
      </w:r>
      <w:r w:rsidR="00C01D17">
        <w:rPr>
          <w:rFonts w:ascii="Georgia" w:eastAsia="Georgia" w:hAnsi="Georgia" w:cs="Georgia"/>
          <w:color w:val="2F4F4F"/>
          <w:sz w:val="24"/>
          <w:szCs w:val="24"/>
        </w:rPr>
        <w:t>, Python, Java</w:t>
      </w:r>
      <w:r w:rsidR="00131F16">
        <w:rPr>
          <w:rFonts w:ascii="Georgia" w:eastAsia="Georgia" w:hAnsi="Georgia" w:cs="Georgia"/>
          <w:color w:val="2F4F4F"/>
          <w:sz w:val="24"/>
          <w:szCs w:val="24"/>
        </w:rPr>
        <w:t>, Matlab</w:t>
      </w:r>
      <w:r>
        <w:rPr>
          <w:rFonts w:ascii="Georgia" w:eastAsia="Georgia" w:hAnsi="Georgia" w:cs="Georgia"/>
          <w:color w:val="2F4F4F"/>
          <w:sz w:val="24"/>
          <w:szCs w:val="24"/>
        </w:rPr>
        <w:t>).</w:t>
      </w:r>
    </w:p>
    <w:p w:rsidR="00DF445D" w:rsidRDefault="005059C8">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ab/>
        <w:t>- Operations Research (LINDO, LINGO, Excel).</w:t>
      </w:r>
    </w:p>
    <w:p w:rsidR="00DF445D" w:rsidRDefault="005059C8">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ab/>
        <w:t>- Design and Analysis of Algorithms (C++).</w:t>
      </w:r>
    </w:p>
    <w:p w:rsidR="00DF445D" w:rsidRDefault="0083222A">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 xml:space="preserve">            </w:t>
      </w:r>
      <w:r w:rsidR="005059C8">
        <w:rPr>
          <w:rFonts w:ascii="Georgia" w:eastAsia="Georgia" w:hAnsi="Georgia" w:cs="Georgia"/>
          <w:color w:val="2F4F4F"/>
          <w:sz w:val="24"/>
          <w:szCs w:val="24"/>
        </w:rPr>
        <w:t>- Simulation Models (Netlogo, Matlab-Simulink, Arena).</w:t>
      </w:r>
    </w:p>
    <w:p w:rsidR="00DF445D" w:rsidRDefault="005059C8">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ab/>
        <w:t>- Data Mining (SPSS, SAS, Rosetta, Weka</w:t>
      </w:r>
      <w:r w:rsidR="00C01D17">
        <w:rPr>
          <w:rFonts w:ascii="Georgia" w:eastAsia="Georgia" w:hAnsi="Georgia" w:cs="Georgia"/>
          <w:color w:val="2F4F4F"/>
          <w:sz w:val="24"/>
          <w:szCs w:val="24"/>
        </w:rPr>
        <w:t>, Python, Java</w:t>
      </w:r>
      <w:r w:rsidR="00131F16">
        <w:rPr>
          <w:rFonts w:ascii="Georgia" w:eastAsia="Georgia" w:hAnsi="Georgia" w:cs="Georgia"/>
          <w:color w:val="2F4F4F"/>
          <w:sz w:val="24"/>
          <w:szCs w:val="24"/>
        </w:rPr>
        <w:t>, Matlab</w:t>
      </w:r>
      <w:r>
        <w:rPr>
          <w:rFonts w:ascii="Georgia" w:eastAsia="Georgia" w:hAnsi="Georgia" w:cs="Georgia"/>
          <w:color w:val="2F4F4F"/>
          <w:sz w:val="24"/>
          <w:szCs w:val="24"/>
        </w:rPr>
        <w:t>).</w:t>
      </w:r>
    </w:p>
    <w:p w:rsidR="0083222A" w:rsidRDefault="0083222A">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 xml:space="preserve">            - Machine Learning (Matlab, Python, Java, Weka, SPSS).</w:t>
      </w:r>
    </w:p>
    <w:p w:rsidR="00DF445D" w:rsidRDefault="005059C8">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ab/>
        <w:t>- Data Warehouse.</w:t>
      </w:r>
    </w:p>
    <w:p w:rsidR="00DF445D" w:rsidRDefault="005059C8" w:rsidP="000B54C9">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ab/>
        <w:t>- Information Retrieval Systems (</w:t>
      </w:r>
      <w:r w:rsidR="00C01D17">
        <w:rPr>
          <w:rFonts w:ascii="Georgia" w:eastAsia="Georgia" w:hAnsi="Georgia" w:cs="Georgia"/>
          <w:color w:val="2F4F4F"/>
          <w:sz w:val="24"/>
          <w:szCs w:val="24"/>
        </w:rPr>
        <w:t>PHP Web Mining</w:t>
      </w:r>
      <w:r w:rsidR="000B54C9">
        <w:rPr>
          <w:rFonts w:ascii="Georgia" w:eastAsia="Georgia" w:hAnsi="Georgia" w:cs="Georgia"/>
          <w:color w:val="2F4F4F"/>
          <w:sz w:val="24"/>
          <w:szCs w:val="24"/>
        </w:rPr>
        <w:t xml:space="preserve">, </w:t>
      </w:r>
      <w:r w:rsidR="00C01D17">
        <w:rPr>
          <w:rFonts w:ascii="Georgia" w:eastAsia="Georgia" w:hAnsi="Georgia" w:cs="Georgia"/>
          <w:color w:val="2F4F4F"/>
          <w:sz w:val="24"/>
          <w:szCs w:val="24"/>
        </w:rPr>
        <w:t>Weka, Python</w:t>
      </w:r>
      <w:r>
        <w:rPr>
          <w:rFonts w:ascii="Georgia" w:eastAsia="Georgia" w:hAnsi="Georgia" w:cs="Georgia"/>
          <w:color w:val="2F4F4F"/>
          <w:sz w:val="24"/>
          <w:szCs w:val="24"/>
        </w:rPr>
        <w:t>).</w:t>
      </w:r>
    </w:p>
    <w:p w:rsidR="00DF445D" w:rsidRDefault="005059C8">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 xml:space="preserve">            - Object Oriented Programming (C++</w:t>
      </w:r>
      <w:r w:rsidR="000B54C9">
        <w:rPr>
          <w:rFonts w:ascii="Georgia" w:eastAsia="Georgia" w:hAnsi="Georgia" w:cs="Georgia"/>
          <w:color w:val="2F4F4F"/>
          <w:sz w:val="24"/>
          <w:szCs w:val="24"/>
        </w:rPr>
        <w:t>, Java</w:t>
      </w:r>
      <w:r>
        <w:rPr>
          <w:rFonts w:ascii="Georgia" w:eastAsia="Georgia" w:hAnsi="Georgia" w:cs="Georgia"/>
          <w:color w:val="2F4F4F"/>
          <w:sz w:val="24"/>
          <w:szCs w:val="24"/>
        </w:rPr>
        <w:t>).</w:t>
      </w:r>
    </w:p>
    <w:p w:rsidR="00DF445D" w:rsidRDefault="005059C8">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ab/>
        <w:t>- Data Structures (C++).</w:t>
      </w:r>
    </w:p>
    <w:p w:rsidR="00DF445D" w:rsidRDefault="005059C8">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ab/>
        <w:t>- Discrete Mathematics.</w:t>
      </w:r>
    </w:p>
    <w:p w:rsidR="00DF445D" w:rsidRDefault="005059C8">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ab/>
        <w:t>- Fundamentals of Programming/Object Oriented (C++, Java, C#).</w:t>
      </w:r>
    </w:p>
    <w:p w:rsidR="00B271CF" w:rsidRDefault="005059C8">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ab/>
        <w:t>- Web Programming (</w:t>
      </w:r>
      <w:r w:rsidR="00131F16">
        <w:rPr>
          <w:rFonts w:ascii="Georgia" w:eastAsia="Georgia" w:hAnsi="Georgia" w:cs="Georgia"/>
          <w:color w:val="2F4F4F"/>
          <w:sz w:val="24"/>
          <w:szCs w:val="24"/>
        </w:rPr>
        <w:t>ASP.Net,</w:t>
      </w:r>
      <w:r w:rsidR="00B271CF">
        <w:rPr>
          <w:rFonts w:ascii="Georgia" w:eastAsia="Georgia" w:hAnsi="Georgia" w:cs="Georgia"/>
          <w:color w:val="2F4F4F"/>
          <w:sz w:val="24"/>
          <w:szCs w:val="24"/>
        </w:rPr>
        <w:t xml:space="preserve"> SQL-server,</w:t>
      </w:r>
      <w:r w:rsidR="00270298">
        <w:rPr>
          <w:rFonts w:ascii="Georgia" w:eastAsia="Georgia" w:hAnsi="Georgia" w:cs="Georgia"/>
          <w:color w:val="2F4F4F"/>
          <w:sz w:val="24"/>
          <w:szCs w:val="24"/>
        </w:rPr>
        <w:t xml:space="preserve"> </w:t>
      </w:r>
      <w:r>
        <w:rPr>
          <w:rFonts w:ascii="Georgia" w:eastAsia="Georgia" w:hAnsi="Georgia" w:cs="Georgia"/>
          <w:color w:val="2F4F4F"/>
          <w:sz w:val="24"/>
          <w:szCs w:val="24"/>
        </w:rPr>
        <w:t>HTML</w:t>
      </w:r>
      <w:r w:rsidR="00131F16">
        <w:rPr>
          <w:rFonts w:ascii="Georgia" w:eastAsia="Georgia" w:hAnsi="Georgia" w:cs="Georgia"/>
          <w:color w:val="2F4F4F"/>
          <w:sz w:val="24"/>
          <w:szCs w:val="24"/>
        </w:rPr>
        <w:t>5</w:t>
      </w:r>
      <w:r>
        <w:rPr>
          <w:rFonts w:ascii="Georgia" w:eastAsia="Georgia" w:hAnsi="Georgia" w:cs="Georgia"/>
          <w:color w:val="2F4F4F"/>
          <w:sz w:val="24"/>
          <w:szCs w:val="24"/>
        </w:rPr>
        <w:t xml:space="preserve">, JavaScript, </w:t>
      </w:r>
    </w:p>
    <w:p w:rsidR="00DF445D" w:rsidRDefault="00270298">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 xml:space="preserve">               </w:t>
      </w:r>
      <w:r w:rsidR="005059C8">
        <w:rPr>
          <w:rFonts w:ascii="Georgia" w:eastAsia="Georgia" w:hAnsi="Georgia" w:cs="Georgia"/>
          <w:color w:val="2F4F4F"/>
          <w:sz w:val="24"/>
          <w:szCs w:val="24"/>
        </w:rPr>
        <w:t>CSS</w:t>
      </w:r>
      <w:r w:rsidR="00131F16">
        <w:rPr>
          <w:rFonts w:ascii="Georgia" w:eastAsia="Georgia" w:hAnsi="Georgia" w:cs="Georgia"/>
          <w:color w:val="2F4F4F"/>
          <w:sz w:val="24"/>
          <w:szCs w:val="24"/>
        </w:rPr>
        <w:t>3</w:t>
      </w:r>
      <w:r w:rsidR="005059C8">
        <w:rPr>
          <w:rFonts w:ascii="Georgia" w:eastAsia="Georgia" w:hAnsi="Georgia" w:cs="Georgia"/>
          <w:color w:val="2F4F4F"/>
          <w:sz w:val="24"/>
          <w:szCs w:val="24"/>
        </w:rPr>
        <w:t>, PHP, Python, XML).</w:t>
      </w:r>
    </w:p>
    <w:p w:rsidR="00DF445D" w:rsidRDefault="005059C8">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 xml:space="preserve">            - Visual Programming (C#).</w:t>
      </w:r>
    </w:p>
    <w:p w:rsidR="00DF445D" w:rsidRDefault="005059C8">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ab/>
        <w:t>- Computer Graphics (OpenGL-C++).</w:t>
      </w:r>
    </w:p>
    <w:p w:rsidR="00096879" w:rsidRDefault="005059C8" w:rsidP="00096879">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ab/>
        <w:t>- Multimedia (Adobe Flash CS3</w:t>
      </w:r>
      <w:r w:rsidR="00096879">
        <w:rPr>
          <w:rFonts w:ascii="Georgia" w:eastAsia="Georgia" w:hAnsi="Georgia" w:cs="Georgia"/>
          <w:color w:val="2F4F4F"/>
          <w:sz w:val="24"/>
          <w:szCs w:val="24"/>
        </w:rPr>
        <w:t xml:space="preserve"> Professional</w:t>
      </w:r>
      <w:r>
        <w:rPr>
          <w:rFonts w:ascii="Georgia" w:eastAsia="Georgia" w:hAnsi="Georgia" w:cs="Georgia"/>
          <w:color w:val="2F4F4F"/>
          <w:sz w:val="24"/>
          <w:szCs w:val="24"/>
        </w:rPr>
        <w:t>, Adobe Animate CC</w:t>
      </w:r>
      <w:r w:rsidR="00AF5A75">
        <w:rPr>
          <w:rFonts w:ascii="Georgia" w:eastAsia="Georgia" w:hAnsi="Georgia" w:cs="Georgia"/>
          <w:color w:val="2F4F4F"/>
          <w:sz w:val="24"/>
          <w:szCs w:val="24"/>
        </w:rPr>
        <w:t xml:space="preserve">, </w:t>
      </w:r>
    </w:p>
    <w:p w:rsidR="00DF445D" w:rsidRDefault="00096879" w:rsidP="00096879">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 xml:space="preserve">               </w:t>
      </w:r>
      <w:r w:rsidR="00AF5A75">
        <w:rPr>
          <w:rFonts w:ascii="Georgia" w:eastAsia="Georgia" w:hAnsi="Georgia" w:cs="Georgia"/>
          <w:color w:val="2F4F4F"/>
          <w:sz w:val="24"/>
          <w:szCs w:val="24"/>
        </w:rPr>
        <w:t>Unity</w:t>
      </w:r>
      <w:r w:rsidR="005059C8">
        <w:rPr>
          <w:rFonts w:ascii="Georgia" w:eastAsia="Georgia" w:hAnsi="Georgia" w:cs="Georgia"/>
          <w:color w:val="2F4F4F"/>
          <w:sz w:val="24"/>
          <w:szCs w:val="24"/>
        </w:rPr>
        <w:t>).</w:t>
      </w:r>
    </w:p>
    <w:p w:rsidR="00DF445D" w:rsidRDefault="005059C8">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 xml:space="preserve">            - Management Information Systems.</w:t>
      </w:r>
    </w:p>
    <w:p w:rsidR="00DF445D" w:rsidRDefault="005059C8">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ab/>
        <w:t>- Fundamentals of Information Technology.</w:t>
      </w:r>
    </w:p>
    <w:p w:rsidR="00DF445D" w:rsidRDefault="005059C8">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ab/>
        <w:t>- Fundamentals of E-Commerce.</w:t>
      </w:r>
    </w:p>
    <w:p w:rsidR="00A84085" w:rsidRDefault="005059C8">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ab/>
        <w:t xml:space="preserve">- Computer Skills (A+, MS Windows, </w:t>
      </w:r>
      <w:r w:rsidR="00C64F95">
        <w:rPr>
          <w:rFonts w:ascii="Georgia" w:eastAsia="Georgia" w:hAnsi="Georgia" w:cs="Georgia"/>
          <w:color w:val="2F4F4F"/>
          <w:sz w:val="24"/>
          <w:szCs w:val="24"/>
        </w:rPr>
        <w:t>Linux</w:t>
      </w:r>
      <w:r w:rsidR="009202CB">
        <w:rPr>
          <w:rFonts w:ascii="Georgia" w:eastAsia="Georgia" w:hAnsi="Georgia" w:cs="Georgia"/>
          <w:color w:val="2F4F4F"/>
          <w:sz w:val="24"/>
          <w:szCs w:val="24"/>
        </w:rPr>
        <w:t xml:space="preserve"> Ubuntu</w:t>
      </w:r>
      <w:r w:rsidR="00C64F95">
        <w:rPr>
          <w:rFonts w:ascii="Georgia" w:eastAsia="Georgia" w:hAnsi="Georgia" w:cs="Georgia"/>
          <w:color w:val="2F4F4F"/>
          <w:sz w:val="24"/>
          <w:szCs w:val="24"/>
        </w:rPr>
        <w:t xml:space="preserve">, </w:t>
      </w:r>
      <w:r>
        <w:rPr>
          <w:rFonts w:ascii="Georgia" w:eastAsia="Georgia" w:hAnsi="Georgia" w:cs="Georgia"/>
          <w:color w:val="2F4F4F"/>
          <w:sz w:val="24"/>
          <w:szCs w:val="24"/>
        </w:rPr>
        <w:t>MS Office</w:t>
      </w:r>
      <w:r w:rsidR="00747704">
        <w:rPr>
          <w:rFonts w:ascii="Georgia" w:eastAsia="Georgia" w:hAnsi="Georgia" w:cs="Georgia"/>
          <w:color w:val="2F4F4F"/>
          <w:sz w:val="24"/>
          <w:szCs w:val="24"/>
        </w:rPr>
        <w:t xml:space="preserve">, </w:t>
      </w:r>
    </w:p>
    <w:p w:rsidR="00DF445D" w:rsidRDefault="00A84085">
      <w:pPr>
        <w:spacing w:after="0" w:line="240" w:lineRule="auto"/>
        <w:ind w:left="720"/>
        <w:jc w:val="both"/>
        <w:rPr>
          <w:rFonts w:ascii="Georgia" w:eastAsia="Georgia" w:hAnsi="Georgia" w:cs="Georgia"/>
          <w:color w:val="2F4F4F"/>
          <w:sz w:val="24"/>
          <w:szCs w:val="24"/>
        </w:rPr>
      </w:pPr>
      <w:r>
        <w:rPr>
          <w:rFonts w:ascii="Georgia" w:eastAsia="Georgia" w:hAnsi="Georgia" w:cs="Georgia"/>
          <w:color w:val="2F4F4F"/>
          <w:sz w:val="24"/>
          <w:szCs w:val="24"/>
        </w:rPr>
        <w:t xml:space="preserve">               </w:t>
      </w:r>
      <w:r w:rsidR="00747704">
        <w:rPr>
          <w:rFonts w:ascii="Georgia" w:eastAsia="Georgia" w:hAnsi="Georgia" w:cs="Georgia"/>
          <w:color w:val="2F4F4F"/>
          <w:sz w:val="24"/>
          <w:szCs w:val="24"/>
        </w:rPr>
        <w:t>LaTex</w:t>
      </w:r>
      <w:r w:rsidR="005059C8">
        <w:rPr>
          <w:rFonts w:ascii="Georgia" w:eastAsia="Georgia" w:hAnsi="Georgia" w:cs="Georgia"/>
          <w:color w:val="2F4F4F"/>
          <w:sz w:val="24"/>
          <w:szCs w:val="24"/>
        </w:rPr>
        <w:t>).</w:t>
      </w:r>
    </w:p>
    <w:p w:rsidR="00DF445D" w:rsidRDefault="00DF445D">
      <w:pPr>
        <w:spacing w:after="280" w:line="240" w:lineRule="auto"/>
        <w:rPr>
          <w:rFonts w:ascii="Georgia" w:eastAsia="Georgia" w:hAnsi="Georgia" w:cs="Georgia"/>
          <w:color w:val="B22222"/>
          <w:sz w:val="24"/>
          <w:szCs w:val="24"/>
        </w:rPr>
      </w:pPr>
    </w:p>
    <w:p w:rsidR="00DF445D" w:rsidRDefault="005059C8">
      <w:pPr>
        <w:spacing w:after="280" w:line="240" w:lineRule="auto"/>
        <w:rPr>
          <w:rFonts w:ascii="Times New Roman" w:eastAsia="Times New Roman" w:hAnsi="Times New Roman" w:cs="Times New Roman"/>
          <w:sz w:val="24"/>
          <w:szCs w:val="24"/>
        </w:rPr>
      </w:pPr>
      <w:r>
        <w:rPr>
          <w:rFonts w:ascii="Georgia" w:eastAsia="Georgia" w:hAnsi="Georgia" w:cs="Georgia"/>
          <w:color w:val="B22222"/>
          <w:sz w:val="24"/>
          <w:szCs w:val="24"/>
        </w:rPr>
        <w:t>1/2018 – present</w:t>
      </w:r>
      <w:r>
        <w:rPr>
          <w:rFonts w:ascii="Georgia" w:eastAsia="Georgia" w:hAnsi="Georgia" w:cs="Georgia"/>
          <w:color w:val="000080"/>
          <w:sz w:val="24"/>
          <w:szCs w:val="24"/>
        </w:rPr>
        <w:t>     Jerash University</w:t>
      </w:r>
    </w:p>
    <w:p w:rsidR="00DF445D" w:rsidRDefault="005059C8">
      <w:pPr>
        <w:spacing w:after="0" w:line="240" w:lineRule="auto"/>
        <w:rPr>
          <w:rFonts w:ascii="Georgia" w:eastAsia="Georgia" w:hAnsi="Georgia" w:cs="Georgia"/>
          <w:color w:val="000080"/>
          <w:sz w:val="24"/>
          <w:szCs w:val="24"/>
        </w:rPr>
      </w:pPr>
      <w:r>
        <w:rPr>
          <w:rFonts w:ascii="Georgia" w:eastAsia="Georgia" w:hAnsi="Georgia" w:cs="Georgia"/>
          <w:color w:val="000080"/>
          <w:sz w:val="24"/>
          <w:szCs w:val="24"/>
        </w:rPr>
        <w:t xml:space="preserve">Head of Quality Assurance section, Faculty of Computer Science and Information Technology. </w:t>
      </w:r>
    </w:p>
    <w:p w:rsidR="00DF445D" w:rsidRDefault="00DF445D">
      <w:pPr>
        <w:spacing w:after="0" w:line="240" w:lineRule="auto"/>
        <w:rPr>
          <w:rFonts w:ascii="Georgia" w:eastAsia="Georgia" w:hAnsi="Georgia" w:cs="Georgia"/>
          <w:color w:val="000080"/>
          <w:sz w:val="24"/>
          <w:szCs w:val="24"/>
        </w:rPr>
      </w:pPr>
    </w:p>
    <w:p w:rsidR="00DF445D" w:rsidRDefault="005059C8">
      <w:pPr>
        <w:spacing w:after="280" w:line="240" w:lineRule="auto"/>
        <w:rPr>
          <w:rFonts w:ascii="Times New Roman" w:eastAsia="Times New Roman" w:hAnsi="Times New Roman" w:cs="Times New Roman"/>
          <w:sz w:val="24"/>
          <w:szCs w:val="24"/>
        </w:rPr>
      </w:pPr>
      <w:r>
        <w:rPr>
          <w:rFonts w:ascii="Georgia" w:eastAsia="Georgia" w:hAnsi="Georgia" w:cs="Georgia"/>
          <w:color w:val="B22222"/>
          <w:sz w:val="24"/>
          <w:szCs w:val="24"/>
        </w:rPr>
        <w:t>10/2012 – 12/2017</w:t>
      </w:r>
      <w:r>
        <w:rPr>
          <w:rFonts w:ascii="Georgia" w:eastAsia="Georgia" w:hAnsi="Georgia" w:cs="Georgia"/>
          <w:color w:val="000080"/>
          <w:sz w:val="24"/>
          <w:szCs w:val="24"/>
        </w:rPr>
        <w:t>     Jerash University</w:t>
      </w:r>
    </w:p>
    <w:p w:rsidR="00DF445D" w:rsidRDefault="005059C8">
      <w:pPr>
        <w:spacing w:after="280" w:line="240" w:lineRule="auto"/>
        <w:rPr>
          <w:rFonts w:ascii="Georgia" w:eastAsia="Georgia" w:hAnsi="Georgia" w:cs="Georgia"/>
          <w:color w:val="000080"/>
          <w:sz w:val="24"/>
          <w:szCs w:val="24"/>
        </w:rPr>
      </w:pPr>
      <w:r>
        <w:rPr>
          <w:rFonts w:ascii="Georgia" w:eastAsia="Georgia" w:hAnsi="Georgia" w:cs="Georgia"/>
          <w:color w:val="000080"/>
          <w:sz w:val="24"/>
          <w:szCs w:val="24"/>
        </w:rPr>
        <w:t>Assistant Prof. Dr. at the Department of Computer Science.</w:t>
      </w:r>
    </w:p>
    <w:p w:rsidR="00DF445D" w:rsidRDefault="005059C8">
      <w:pPr>
        <w:spacing w:before="280" w:after="280" w:line="240" w:lineRule="auto"/>
        <w:rPr>
          <w:rFonts w:ascii="Times New Roman" w:eastAsia="Times New Roman" w:hAnsi="Times New Roman" w:cs="Times New Roman"/>
          <w:sz w:val="24"/>
          <w:szCs w:val="24"/>
        </w:rPr>
      </w:pPr>
      <w:r>
        <w:rPr>
          <w:rFonts w:ascii="Georgia" w:eastAsia="Georgia" w:hAnsi="Georgia" w:cs="Georgia"/>
          <w:color w:val="B22222"/>
          <w:sz w:val="24"/>
          <w:szCs w:val="24"/>
        </w:rPr>
        <w:t xml:space="preserve">11/2009 – 12/2010 </w:t>
      </w:r>
      <w:r>
        <w:rPr>
          <w:rFonts w:ascii="Georgia" w:eastAsia="Georgia" w:hAnsi="Georgia" w:cs="Georgia"/>
          <w:color w:val="000080"/>
          <w:sz w:val="24"/>
          <w:szCs w:val="24"/>
        </w:rPr>
        <w:t>     University College of TwinTech, Bangi, Malaysia               </w:t>
      </w:r>
    </w:p>
    <w:p w:rsidR="00DF445D" w:rsidRDefault="005059C8">
      <w:pPr>
        <w:spacing w:after="280" w:line="240" w:lineRule="auto"/>
        <w:rPr>
          <w:rFonts w:ascii="Times New Roman" w:eastAsia="Times New Roman" w:hAnsi="Times New Roman" w:cs="Times New Roman"/>
          <w:sz w:val="24"/>
          <w:szCs w:val="24"/>
        </w:rPr>
      </w:pPr>
      <w:r>
        <w:rPr>
          <w:rFonts w:ascii="Georgia" w:eastAsia="Georgia" w:hAnsi="Georgia" w:cs="Georgia"/>
          <w:color w:val="000080"/>
          <w:sz w:val="24"/>
          <w:szCs w:val="24"/>
        </w:rPr>
        <w:lastRenderedPageBreak/>
        <w:t>Lecturer at the Department of Computer Science.</w:t>
      </w:r>
    </w:p>
    <w:p w:rsidR="00DF445D" w:rsidRDefault="005059C8">
      <w:pPr>
        <w:spacing w:after="0" w:line="240" w:lineRule="auto"/>
        <w:ind w:left="720"/>
        <w:rPr>
          <w:rFonts w:ascii="Georgia" w:eastAsia="Georgia" w:hAnsi="Georgia" w:cs="Georgia"/>
          <w:color w:val="2F4F4F"/>
          <w:sz w:val="24"/>
          <w:szCs w:val="24"/>
        </w:rPr>
      </w:pPr>
      <w:r>
        <w:rPr>
          <w:rFonts w:ascii="Georgia" w:eastAsia="Georgia" w:hAnsi="Georgia" w:cs="Georgia"/>
          <w:color w:val="2F4F4F"/>
          <w:sz w:val="24"/>
          <w:szCs w:val="24"/>
        </w:rPr>
        <w:t xml:space="preserve">Teaching undergraduate courses: </w:t>
      </w:r>
    </w:p>
    <w:p w:rsidR="00DF445D" w:rsidRDefault="005059C8">
      <w:pPr>
        <w:spacing w:after="0" w:line="240" w:lineRule="auto"/>
        <w:ind w:left="720"/>
        <w:rPr>
          <w:rFonts w:ascii="Georgia" w:eastAsia="Georgia" w:hAnsi="Georgia" w:cs="Georgia"/>
          <w:color w:val="2F4F4F"/>
          <w:sz w:val="24"/>
          <w:szCs w:val="24"/>
        </w:rPr>
      </w:pPr>
      <w:r>
        <w:rPr>
          <w:rFonts w:ascii="Georgia" w:eastAsia="Georgia" w:hAnsi="Georgia" w:cs="Georgia"/>
          <w:color w:val="2F4F4F"/>
          <w:sz w:val="24"/>
          <w:szCs w:val="24"/>
        </w:rPr>
        <w:t xml:space="preserve">      - Fundamentals of Information Technology.</w:t>
      </w:r>
    </w:p>
    <w:p w:rsidR="00DF445D" w:rsidRDefault="005059C8">
      <w:pPr>
        <w:spacing w:after="0" w:line="240" w:lineRule="auto"/>
        <w:ind w:left="720"/>
        <w:rPr>
          <w:rFonts w:ascii="Georgia" w:eastAsia="Georgia" w:hAnsi="Georgia" w:cs="Georgia"/>
          <w:color w:val="2F4F4F"/>
          <w:sz w:val="24"/>
          <w:szCs w:val="24"/>
        </w:rPr>
      </w:pPr>
      <w:r>
        <w:rPr>
          <w:rFonts w:ascii="Georgia" w:eastAsia="Georgia" w:hAnsi="Georgia" w:cs="Georgia"/>
          <w:color w:val="2F4F4F"/>
          <w:sz w:val="24"/>
          <w:szCs w:val="24"/>
        </w:rPr>
        <w:t xml:space="preserve">      - C++/Java Programming (Fundamentals /Advanced).</w:t>
      </w:r>
    </w:p>
    <w:p w:rsidR="00DF445D" w:rsidRDefault="005059C8">
      <w:pPr>
        <w:spacing w:after="0" w:line="240" w:lineRule="auto"/>
        <w:ind w:left="720"/>
        <w:rPr>
          <w:rFonts w:ascii="Georgia" w:eastAsia="Georgia" w:hAnsi="Georgia" w:cs="Georgia"/>
          <w:color w:val="2F4F4F"/>
          <w:sz w:val="24"/>
          <w:szCs w:val="24"/>
        </w:rPr>
      </w:pPr>
      <w:r>
        <w:rPr>
          <w:rFonts w:ascii="Georgia" w:eastAsia="Georgia" w:hAnsi="Georgia" w:cs="Georgia"/>
          <w:color w:val="2F4F4F"/>
          <w:sz w:val="24"/>
          <w:szCs w:val="24"/>
        </w:rPr>
        <w:t xml:space="preserve">      - Computer Organization and Architecture.</w:t>
      </w:r>
    </w:p>
    <w:p w:rsidR="00DF445D" w:rsidRDefault="005059C8">
      <w:pPr>
        <w:spacing w:after="0" w:line="240" w:lineRule="auto"/>
        <w:ind w:left="720"/>
        <w:rPr>
          <w:rFonts w:ascii="Georgia" w:eastAsia="Georgia" w:hAnsi="Georgia" w:cs="Georgia"/>
          <w:color w:val="2F4F4F"/>
          <w:sz w:val="24"/>
          <w:szCs w:val="24"/>
        </w:rPr>
      </w:pPr>
      <w:r>
        <w:rPr>
          <w:rFonts w:ascii="Georgia" w:eastAsia="Georgia" w:hAnsi="Georgia" w:cs="Georgia"/>
          <w:color w:val="2F4F4F"/>
          <w:sz w:val="24"/>
          <w:szCs w:val="24"/>
        </w:rPr>
        <w:t xml:space="preserve">      - Microprocessor and Assembly Language.</w:t>
      </w:r>
    </w:p>
    <w:p w:rsidR="00DF445D" w:rsidRDefault="00DF445D">
      <w:pPr>
        <w:spacing w:after="0" w:line="240" w:lineRule="auto"/>
        <w:rPr>
          <w:rFonts w:ascii="Georgia" w:eastAsia="Georgia" w:hAnsi="Georgia" w:cs="Georgia"/>
          <w:color w:val="B22222"/>
          <w:sz w:val="24"/>
          <w:szCs w:val="24"/>
        </w:rPr>
      </w:pPr>
    </w:p>
    <w:p w:rsidR="00DF445D" w:rsidRDefault="005059C8">
      <w:pPr>
        <w:spacing w:after="0" w:line="240" w:lineRule="auto"/>
        <w:rPr>
          <w:rFonts w:ascii="Georgia" w:eastAsia="Georgia" w:hAnsi="Georgia" w:cs="Georgia"/>
          <w:color w:val="000080"/>
          <w:sz w:val="24"/>
          <w:szCs w:val="24"/>
        </w:rPr>
      </w:pPr>
      <w:r>
        <w:rPr>
          <w:rFonts w:ascii="Georgia" w:eastAsia="Georgia" w:hAnsi="Georgia" w:cs="Georgia"/>
          <w:color w:val="B22222"/>
          <w:sz w:val="24"/>
          <w:szCs w:val="24"/>
        </w:rPr>
        <w:t>10/2007 – 6/2008</w:t>
      </w:r>
      <w:r>
        <w:rPr>
          <w:rFonts w:ascii="Georgia" w:eastAsia="Georgia" w:hAnsi="Georgia" w:cs="Georgia"/>
          <w:color w:val="000080"/>
          <w:sz w:val="24"/>
          <w:szCs w:val="24"/>
        </w:rPr>
        <w:t>     University College of Irbid, Al-Balqa’ University, Irbid, Jordan.    </w:t>
      </w:r>
    </w:p>
    <w:p w:rsidR="00DF445D" w:rsidRDefault="00DF445D">
      <w:pPr>
        <w:spacing w:after="280" w:line="240" w:lineRule="auto"/>
        <w:rPr>
          <w:rFonts w:ascii="Georgia" w:eastAsia="Georgia" w:hAnsi="Georgia" w:cs="Georgia"/>
          <w:color w:val="000080"/>
          <w:sz w:val="24"/>
          <w:szCs w:val="24"/>
        </w:rPr>
      </w:pPr>
    </w:p>
    <w:p w:rsidR="00DF445D" w:rsidRDefault="005059C8">
      <w:pPr>
        <w:spacing w:after="280" w:line="240" w:lineRule="auto"/>
        <w:rPr>
          <w:rFonts w:ascii="Times New Roman" w:eastAsia="Times New Roman" w:hAnsi="Times New Roman" w:cs="Times New Roman"/>
          <w:sz w:val="24"/>
          <w:szCs w:val="24"/>
        </w:rPr>
      </w:pPr>
      <w:r>
        <w:rPr>
          <w:rFonts w:ascii="Georgia" w:eastAsia="Georgia" w:hAnsi="Georgia" w:cs="Georgia"/>
          <w:color w:val="000080"/>
          <w:sz w:val="24"/>
          <w:szCs w:val="24"/>
        </w:rPr>
        <w:t>Lecturer at the Department of Computer Science.</w:t>
      </w:r>
    </w:p>
    <w:p w:rsidR="00DF445D" w:rsidRDefault="005059C8">
      <w:pPr>
        <w:spacing w:after="0" w:line="240" w:lineRule="auto"/>
        <w:rPr>
          <w:rFonts w:ascii="Times New Roman" w:eastAsia="Times New Roman" w:hAnsi="Times New Roman" w:cs="Times New Roman"/>
          <w:sz w:val="24"/>
          <w:szCs w:val="24"/>
        </w:rPr>
      </w:pPr>
      <w:r>
        <w:rPr>
          <w:rFonts w:ascii="Georgia" w:eastAsia="Georgia" w:hAnsi="Georgia" w:cs="Georgia"/>
          <w:color w:val="2F4F4F"/>
          <w:sz w:val="24"/>
          <w:szCs w:val="24"/>
        </w:rPr>
        <w:t xml:space="preserve">Teaching undergraduate courses: </w:t>
      </w:r>
    </w:p>
    <w:p w:rsidR="00DF445D" w:rsidRDefault="005059C8">
      <w:pPr>
        <w:spacing w:after="0" w:line="240" w:lineRule="auto"/>
        <w:ind w:left="720"/>
        <w:rPr>
          <w:rFonts w:ascii="Georgia" w:eastAsia="Georgia" w:hAnsi="Georgia" w:cs="Georgia"/>
          <w:color w:val="2F4F4F"/>
          <w:sz w:val="24"/>
          <w:szCs w:val="24"/>
        </w:rPr>
      </w:pPr>
      <w:r>
        <w:rPr>
          <w:rFonts w:ascii="Georgia" w:eastAsia="Georgia" w:hAnsi="Georgia" w:cs="Georgia"/>
          <w:color w:val="2F4F4F"/>
          <w:sz w:val="24"/>
          <w:szCs w:val="24"/>
        </w:rPr>
        <w:t xml:space="preserve">      - Introduction to Information Technology.</w:t>
      </w:r>
    </w:p>
    <w:p w:rsidR="00DF445D" w:rsidRDefault="005059C8">
      <w:pPr>
        <w:spacing w:after="0" w:line="240" w:lineRule="auto"/>
        <w:ind w:left="720"/>
        <w:rPr>
          <w:rFonts w:ascii="Georgia" w:eastAsia="Georgia" w:hAnsi="Georgia" w:cs="Georgia"/>
          <w:color w:val="2F4F4F"/>
          <w:sz w:val="24"/>
          <w:szCs w:val="24"/>
        </w:rPr>
      </w:pPr>
      <w:r>
        <w:rPr>
          <w:rFonts w:ascii="Georgia" w:eastAsia="Georgia" w:hAnsi="Georgia" w:cs="Georgia"/>
          <w:color w:val="2F4F4F"/>
          <w:sz w:val="24"/>
          <w:szCs w:val="24"/>
        </w:rPr>
        <w:t xml:space="preserve">      - Introduction to Internet.</w:t>
      </w:r>
    </w:p>
    <w:p w:rsidR="00DF445D" w:rsidRDefault="005059C8">
      <w:pPr>
        <w:spacing w:after="0" w:line="240" w:lineRule="auto"/>
        <w:ind w:left="720"/>
        <w:rPr>
          <w:rFonts w:ascii="Georgia" w:eastAsia="Georgia" w:hAnsi="Georgia" w:cs="Georgia"/>
          <w:color w:val="2F4F4F"/>
          <w:sz w:val="24"/>
          <w:szCs w:val="24"/>
        </w:rPr>
      </w:pPr>
      <w:r>
        <w:rPr>
          <w:rFonts w:ascii="Georgia" w:eastAsia="Georgia" w:hAnsi="Georgia" w:cs="Georgia"/>
          <w:color w:val="2F4F4F"/>
          <w:sz w:val="24"/>
          <w:szCs w:val="24"/>
        </w:rPr>
        <w:t xml:space="preserve">      - HTML/JavaScript/VBScript Web Programming.</w:t>
      </w:r>
    </w:p>
    <w:p w:rsidR="00DF445D" w:rsidRDefault="005059C8">
      <w:pPr>
        <w:spacing w:after="0" w:line="240" w:lineRule="auto"/>
        <w:ind w:left="720"/>
        <w:rPr>
          <w:rFonts w:ascii="Georgia" w:eastAsia="Georgia" w:hAnsi="Georgia" w:cs="Georgia"/>
          <w:color w:val="2F4F4F"/>
          <w:sz w:val="24"/>
          <w:szCs w:val="24"/>
        </w:rPr>
      </w:pPr>
      <w:r>
        <w:rPr>
          <w:rFonts w:ascii="Georgia" w:eastAsia="Georgia" w:hAnsi="Georgia" w:cs="Georgia"/>
          <w:color w:val="2F4F4F"/>
          <w:sz w:val="24"/>
          <w:szCs w:val="24"/>
        </w:rPr>
        <w:t xml:space="preserve">      - C++ Programming (Fundamentals/Advanced).</w:t>
      </w:r>
    </w:p>
    <w:p w:rsidR="00DF445D" w:rsidRDefault="00DF445D">
      <w:pPr>
        <w:spacing w:before="280" w:after="280" w:line="240" w:lineRule="auto"/>
        <w:rPr>
          <w:rFonts w:ascii="Georgia" w:eastAsia="Georgia" w:hAnsi="Georgia" w:cs="Georgia"/>
          <w:b/>
          <w:color w:val="A52A2A"/>
          <w:sz w:val="24"/>
          <w:szCs w:val="24"/>
        </w:rPr>
      </w:pPr>
    </w:p>
    <w:p w:rsidR="00DF445D" w:rsidRDefault="005059C8">
      <w:pPr>
        <w:spacing w:after="280" w:line="240" w:lineRule="auto"/>
        <w:rPr>
          <w:rFonts w:ascii="Georgia" w:eastAsia="Georgia" w:hAnsi="Georgia" w:cs="Georgia"/>
          <w:b/>
          <w:color w:val="A52A2A"/>
          <w:sz w:val="24"/>
          <w:szCs w:val="24"/>
        </w:rPr>
      </w:pPr>
      <w:r>
        <w:rPr>
          <w:rFonts w:ascii="Georgia" w:eastAsia="Georgia" w:hAnsi="Georgia" w:cs="Georgia"/>
          <w:b/>
          <w:color w:val="A52A2A"/>
          <w:sz w:val="24"/>
          <w:szCs w:val="24"/>
        </w:rPr>
        <w:t>Publications: Refereed Journals:</w:t>
      </w:r>
    </w:p>
    <w:p w:rsidR="002A5E77" w:rsidRPr="002A5E77" w:rsidRDefault="002A5E77" w:rsidP="00B75230">
      <w:pPr>
        <w:numPr>
          <w:ilvl w:val="0"/>
          <w:numId w:val="2"/>
        </w:numPr>
        <w:spacing w:after="0" w:line="240" w:lineRule="auto"/>
        <w:contextualSpacing/>
        <w:jc w:val="both"/>
        <w:rPr>
          <w:rFonts w:ascii="Georgia" w:eastAsia="Georgia" w:hAnsi="Georgia" w:cs="Georgia"/>
          <w:color w:val="000080"/>
          <w:sz w:val="24"/>
          <w:szCs w:val="24"/>
        </w:rPr>
      </w:pPr>
      <w:r w:rsidRPr="002A5E77">
        <w:rPr>
          <w:rFonts w:ascii="Georgia" w:eastAsia="Georgia" w:hAnsi="Georgia" w:cs="Georgia"/>
          <w:color w:val="000080"/>
          <w:sz w:val="24"/>
          <w:szCs w:val="24"/>
        </w:rPr>
        <w:t>Almarashdeh</w:t>
      </w:r>
      <w:r w:rsidRPr="002A5E77">
        <w:rPr>
          <w:rFonts w:ascii="Georgia" w:eastAsia="Georgia" w:hAnsi="Georgia" w:cs="Georgia"/>
          <w:color w:val="000080"/>
          <w:sz w:val="24"/>
          <w:szCs w:val="24"/>
        </w:rPr>
        <w:t>, Ghaith Jaradat, Abuhamdah, Alsmadi, Alazzam,</w:t>
      </w:r>
      <w:r w:rsidRPr="002A5E77">
        <w:rPr>
          <w:rFonts w:ascii="Georgia" w:eastAsia="Georgia" w:hAnsi="Georgia" w:cs="Georgia"/>
          <w:color w:val="000080"/>
          <w:sz w:val="24"/>
          <w:szCs w:val="24"/>
        </w:rPr>
        <w:t xml:space="preserve"> </w:t>
      </w:r>
      <w:r w:rsidRPr="002A5E77">
        <w:rPr>
          <w:rFonts w:ascii="Georgia" w:eastAsia="Georgia" w:hAnsi="Georgia" w:cs="Georgia"/>
          <w:color w:val="000080"/>
          <w:sz w:val="24"/>
          <w:szCs w:val="24"/>
        </w:rPr>
        <w:t>Alkhasawneh, Awawdeh</w:t>
      </w:r>
      <w:r w:rsidRPr="002A5E77">
        <w:rPr>
          <w:rFonts w:ascii="Georgia" w:eastAsia="Georgia" w:hAnsi="Georgia" w:cs="Georgia"/>
          <w:color w:val="000080"/>
          <w:sz w:val="24"/>
          <w:szCs w:val="24"/>
        </w:rPr>
        <w:t xml:space="preserve"> (2019).</w:t>
      </w:r>
      <w:r>
        <w:rPr>
          <w:rFonts w:ascii="Georgia" w:eastAsia="Georgia" w:hAnsi="Georgia" w:cs="Georgia"/>
          <w:color w:val="000080"/>
          <w:sz w:val="24"/>
          <w:szCs w:val="24"/>
        </w:rPr>
        <w:t xml:space="preserve"> </w:t>
      </w:r>
      <w:r w:rsidRPr="002A5E77">
        <w:rPr>
          <w:rFonts w:ascii="Georgia" w:eastAsia="Georgia" w:hAnsi="Georgia" w:cs="Georgia"/>
          <w:color w:val="000080"/>
          <w:sz w:val="24"/>
          <w:szCs w:val="24"/>
        </w:rPr>
        <w:t>The Difference Between Shopping Online Using</w:t>
      </w:r>
      <w:r w:rsidRPr="002A5E77">
        <w:rPr>
          <w:rFonts w:ascii="Georgia" w:eastAsia="Georgia" w:hAnsi="Georgia" w:cs="Georgia"/>
          <w:color w:val="000080"/>
          <w:sz w:val="24"/>
          <w:szCs w:val="24"/>
        </w:rPr>
        <w:t xml:space="preserve"> </w:t>
      </w:r>
      <w:r w:rsidRPr="002A5E77">
        <w:rPr>
          <w:rFonts w:ascii="Georgia" w:eastAsia="Georgia" w:hAnsi="Georgia" w:cs="Georgia"/>
          <w:color w:val="000080"/>
          <w:sz w:val="24"/>
          <w:szCs w:val="24"/>
        </w:rPr>
        <w:t>Mobile Apps and Website Shopping: A Case Study of</w:t>
      </w:r>
      <w:r w:rsidRPr="002A5E77">
        <w:rPr>
          <w:rFonts w:ascii="Georgia" w:eastAsia="Georgia" w:hAnsi="Georgia" w:cs="Georgia"/>
          <w:color w:val="000080"/>
          <w:sz w:val="24"/>
          <w:szCs w:val="24"/>
        </w:rPr>
        <w:t xml:space="preserve"> </w:t>
      </w:r>
      <w:r w:rsidRPr="002A5E77">
        <w:rPr>
          <w:rFonts w:ascii="Georgia" w:eastAsia="Georgia" w:hAnsi="Georgia" w:cs="Georgia"/>
          <w:color w:val="000080"/>
          <w:sz w:val="24"/>
          <w:szCs w:val="24"/>
        </w:rPr>
        <w:t>Service Convenience</w:t>
      </w:r>
      <w:r w:rsidRPr="002A5E77">
        <w:rPr>
          <w:rFonts w:ascii="Georgia" w:eastAsia="Georgia" w:hAnsi="Georgia" w:cs="Georgia"/>
          <w:color w:val="000080"/>
          <w:sz w:val="24"/>
          <w:szCs w:val="24"/>
        </w:rPr>
        <w:t xml:space="preserve">, International Journal of Computer Information Systems and Industrial Management Applications, </w:t>
      </w:r>
      <w:r w:rsidR="00B75230">
        <w:rPr>
          <w:rFonts w:ascii="Georgia" w:eastAsia="Georgia" w:hAnsi="Georgia" w:cs="Georgia"/>
          <w:color w:val="000080"/>
          <w:sz w:val="24"/>
          <w:szCs w:val="24"/>
        </w:rPr>
        <w:t>Volume 11,</w:t>
      </w:r>
      <w:bookmarkStart w:id="1" w:name="_GoBack"/>
      <w:bookmarkEnd w:id="1"/>
      <w:r w:rsidRPr="002A5E77">
        <w:rPr>
          <w:rFonts w:ascii="Georgia" w:eastAsia="Georgia" w:hAnsi="Georgia" w:cs="Georgia"/>
          <w:color w:val="000080"/>
          <w:sz w:val="24"/>
          <w:szCs w:val="24"/>
        </w:rPr>
        <w:t xml:space="preserve"> pp. 151-160.</w:t>
      </w:r>
    </w:p>
    <w:p w:rsidR="002A5E77" w:rsidRPr="002A5E77" w:rsidRDefault="002A5E77" w:rsidP="002A5E77">
      <w:pPr>
        <w:spacing w:after="0" w:line="240" w:lineRule="auto"/>
        <w:ind w:left="720"/>
        <w:contextualSpacing/>
        <w:jc w:val="both"/>
        <w:rPr>
          <w:color w:val="000080"/>
          <w:sz w:val="24"/>
          <w:szCs w:val="24"/>
        </w:rPr>
      </w:pPr>
    </w:p>
    <w:p w:rsidR="00DF445D" w:rsidRDefault="005059C8" w:rsidP="0001507C">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 xml:space="preserve">Al-Marashdeh, </w:t>
      </w:r>
      <w:r w:rsidR="0001507C">
        <w:rPr>
          <w:rFonts w:ascii="Georgia" w:eastAsia="Georgia" w:hAnsi="Georgia" w:cs="Georgia"/>
          <w:color w:val="000080"/>
          <w:sz w:val="24"/>
          <w:szCs w:val="24"/>
        </w:rPr>
        <w:t xml:space="preserve">Ghaith M. Jaradat, </w:t>
      </w:r>
      <w:r>
        <w:rPr>
          <w:rFonts w:ascii="Georgia" w:eastAsia="Georgia" w:hAnsi="Georgia" w:cs="Georgia"/>
          <w:color w:val="000080"/>
          <w:sz w:val="24"/>
          <w:szCs w:val="24"/>
        </w:rPr>
        <w:t>Ayob, Abu-Al-Aish, Al-Smadi (2018). An Elite pool-based Big Bang-Big Crunch metaheuristic for Data Clustering, Journal of Computer Science, Science Publications, 14(9): 1-18.</w:t>
      </w:r>
    </w:p>
    <w:p w:rsidR="00DF445D" w:rsidRDefault="00DF445D">
      <w:pPr>
        <w:spacing w:after="0" w:line="240" w:lineRule="auto"/>
        <w:ind w:left="720"/>
        <w:jc w:val="both"/>
        <w:rPr>
          <w:rFonts w:ascii="Georgia" w:eastAsia="Georgia" w:hAnsi="Georgia" w:cs="Georgia"/>
          <w:color w:val="000080"/>
          <w:sz w:val="24"/>
          <w:szCs w:val="24"/>
        </w:rPr>
      </w:pPr>
      <w:bookmarkStart w:id="2" w:name="_30j0zll" w:colFirst="0" w:colLast="0"/>
      <w:bookmarkEnd w:id="2"/>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Almarashdeh, Alsmadi, G. M. Jaradat, Althunibat, Albahussain, Qawqzeh, Badawi, Farag, Eldaw (2018). "</w:t>
      </w:r>
      <w:r>
        <w:rPr>
          <w:rFonts w:ascii="Georgia" w:eastAsia="Georgia" w:hAnsi="Georgia" w:cs="Georgia"/>
          <w:i/>
          <w:color w:val="000080"/>
          <w:sz w:val="24"/>
          <w:szCs w:val="24"/>
        </w:rPr>
        <w:t>Looking Inside and Outside the System: Examining the Factors Influencing Distance Learners Satisfaction in Learning Management System</w:t>
      </w:r>
      <w:r>
        <w:rPr>
          <w:rFonts w:ascii="Georgia" w:eastAsia="Georgia" w:hAnsi="Georgia" w:cs="Georgia"/>
          <w:color w:val="000080"/>
          <w:sz w:val="24"/>
          <w:szCs w:val="24"/>
        </w:rPr>
        <w:t>", Journal of Computer Science, Science Publication, pp 1-13.</w:t>
      </w:r>
    </w:p>
    <w:p w:rsidR="00DF445D" w:rsidRDefault="00DF445D">
      <w:pPr>
        <w:spacing w:after="0" w:line="240" w:lineRule="auto"/>
        <w:ind w:left="720"/>
        <w:jc w:val="both"/>
        <w:rPr>
          <w:rFonts w:ascii="Georgia" w:eastAsia="Georgia" w:hAnsi="Georgia" w:cs="Georgia"/>
          <w:color w:val="000080"/>
          <w:sz w:val="24"/>
          <w:szCs w:val="24"/>
        </w:rPr>
      </w:pP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Almarashdeh, Alsmadi, Farag, Albahussain, Badawi, Altuwaijri, Almaimoni, Asiry, Alowaid, Alshabanah, AlrAlrajhi, Alfraihet, Ghaith M Jaradat (2018). "Real-Time Elderly Healthcare Monitoring Expert System using Wireless Sensor Network". International Journal of Applied Engineering Research, Research India Publications, 13(6): 3517-3523.</w:t>
      </w:r>
    </w:p>
    <w:p w:rsidR="00DF445D" w:rsidRDefault="00DF445D">
      <w:pPr>
        <w:spacing w:after="0" w:line="240" w:lineRule="auto"/>
        <w:ind w:left="720"/>
        <w:jc w:val="both"/>
        <w:rPr>
          <w:rFonts w:ascii="Georgia" w:eastAsia="Georgia" w:hAnsi="Georgia" w:cs="Georgia"/>
          <w:color w:val="000080"/>
          <w:sz w:val="24"/>
          <w:szCs w:val="24"/>
        </w:rPr>
      </w:pP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lastRenderedPageBreak/>
        <w:t xml:space="preserve">G. M. Jaradat, M. Ayob, A. Al-Badareen, M. Al-Smadi, I. Al-Marashdeh, M. Ash-Shuqran, E. Al-Odat (2018). "Hybrid Elitist-Ant System for Nurse-Rostering Problem", Journal of King Saud University - Computer and Information Sciences, Elsevier, </w:t>
      </w:r>
      <w:r w:rsidRPr="003D2F40">
        <w:rPr>
          <w:rFonts w:ascii="Georgia" w:eastAsia="Georgia" w:hAnsi="Georgia" w:cs="Georgia"/>
          <w:color w:val="000080"/>
          <w:sz w:val="24"/>
          <w:szCs w:val="24"/>
        </w:rPr>
        <w:t>x(x):xx</w:t>
      </w:r>
      <w:r>
        <w:rPr>
          <w:rFonts w:ascii="Georgia" w:eastAsia="Georgia" w:hAnsi="Georgia" w:cs="Georgia"/>
          <w:color w:val="000080"/>
          <w:sz w:val="24"/>
          <w:szCs w:val="24"/>
        </w:rPr>
        <w:t xml:space="preserve">. ISSN: 1319-1578.  </w:t>
      </w:r>
    </w:p>
    <w:p w:rsidR="00DF445D" w:rsidRDefault="00DF445D">
      <w:pPr>
        <w:spacing w:after="0" w:line="240" w:lineRule="auto"/>
        <w:jc w:val="both"/>
        <w:rPr>
          <w:rFonts w:ascii="Georgia" w:eastAsia="Georgia" w:hAnsi="Georgia" w:cs="Georgia"/>
          <w:color w:val="000080"/>
          <w:sz w:val="24"/>
          <w:szCs w:val="24"/>
        </w:rPr>
      </w:pP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G. M. Jaradat (2017). “Internship Training in Computer Science: Exploring Student Satisfaction Levels”, Journal of Evaluation and Program Planning, Elsevier, 63: 109-115.</w:t>
      </w:r>
    </w:p>
    <w:p w:rsidR="00DF445D" w:rsidRDefault="00DF445D">
      <w:pPr>
        <w:spacing w:after="0" w:line="240" w:lineRule="auto"/>
        <w:ind w:left="720"/>
        <w:jc w:val="both"/>
        <w:rPr>
          <w:rFonts w:ascii="Georgia" w:eastAsia="Georgia" w:hAnsi="Georgia" w:cs="Georgia"/>
          <w:color w:val="000080"/>
          <w:sz w:val="24"/>
          <w:szCs w:val="24"/>
        </w:rPr>
      </w:pP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Alsmadi, Hamed, Badawi, Almarashdeh, Salah, Farag, Hassan, G. M. Jaradat, Alomari, Alsmadi (2017). “Face image recognition based on partial face matching using genetic algorithm", SUST Journal of Engineering and Computer Sciences, 18(1): 51-61.</w:t>
      </w:r>
    </w:p>
    <w:p w:rsidR="00DF445D" w:rsidRDefault="00DF445D">
      <w:pPr>
        <w:spacing w:after="0" w:line="240" w:lineRule="auto"/>
        <w:jc w:val="both"/>
        <w:rPr>
          <w:rFonts w:ascii="Georgia" w:eastAsia="Georgia" w:hAnsi="Georgia" w:cs="Georgia"/>
          <w:color w:val="000080"/>
          <w:sz w:val="24"/>
          <w:szCs w:val="24"/>
        </w:rPr>
      </w:pP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Al-Smadi, Al-Marashdeh, Al-Thunibat, G. M. Jaradat, Al-BaHussain (2017). “Examining the Factors Influencing Distance Learners Satisfaction in Learning Management System”. International Journal of Computers, Communications and Control, 12(6): 1-15.</w:t>
      </w:r>
    </w:p>
    <w:p w:rsidR="00DF445D" w:rsidRDefault="00DF445D">
      <w:pPr>
        <w:spacing w:after="0" w:line="240" w:lineRule="auto"/>
        <w:jc w:val="both"/>
        <w:rPr>
          <w:rFonts w:ascii="Georgia" w:eastAsia="Georgia" w:hAnsi="Georgia" w:cs="Georgia"/>
          <w:color w:val="000080"/>
          <w:sz w:val="24"/>
          <w:szCs w:val="24"/>
        </w:rPr>
      </w:pP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G. M. Jaradat (2016). “Hybrid Elitist-Ant System for a Symmetric Traveling Salesman Problem – Case of Jordan”, Journal of Neural Computing and Applications, Springer, 27(2): 1-14.</w:t>
      </w:r>
    </w:p>
    <w:p w:rsidR="00DF445D" w:rsidRDefault="00DF445D">
      <w:pPr>
        <w:spacing w:after="0" w:line="240" w:lineRule="auto"/>
        <w:ind w:left="720"/>
        <w:jc w:val="both"/>
        <w:rPr>
          <w:rFonts w:ascii="Georgia" w:eastAsia="Georgia" w:hAnsi="Georgia" w:cs="Georgia"/>
          <w:color w:val="000080"/>
          <w:sz w:val="24"/>
          <w:szCs w:val="24"/>
        </w:rPr>
      </w:pP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 xml:space="preserve">G. M. Jaradat, M. Ayob, &amp; I. AlMarashdeh (2016). “The Effect of Elite Pool in Hybrid Population-based Meta-heuristics for Solving Combinatorial Optimization Problems”, Journal of Applied Soft Computing, Elsevier, Vol. 44, pp. 45-56. </w:t>
      </w:r>
    </w:p>
    <w:p w:rsidR="00DF445D" w:rsidRDefault="00DF445D">
      <w:pPr>
        <w:spacing w:after="0" w:line="240" w:lineRule="auto"/>
        <w:ind w:left="720"/>
        <w:jc w:val="both"/>
        <w:rPr>
          <w:rFonts w:ascii="Times New Roman" w:eastAsia="Times New Roman" w:hAnsi="Times New Roman" w:cs="Times New Roman"/>
          <w:sz w:val="24"/>
          <w:szCs w:val="24"/>
        </w:rPr>
      </w:pP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Jaradat, G., Ayob, M., &amp; Ahmad Z. (2014). On the performance of Scatter Search for Post-Enrolment Course Timetabling Problem. In: Ding-Zhu Du (Ed.): International Journal of Combinatorial Optimization, Springer, 27(3): 417-439.</w:t>
      </w:r>
    </w:p>
    <w:p w:rsidR="00DF445D" w:rsidRDefault="00DF445D">
      <w:pPr>
        <w:spacing w:after="0" w:line="240" w:lineRule="auto"/>
        <w:ind w:left="720"/>
        <w:jc w:val="both"/>
        <w:rPr>
          <w:rFonts w:ascii="Georgia" w:eastAsia="Georgia" w:hAnsi="Georgia" w:cs="Georgia"/>
          <w:color w:val="000080"/>
          <w:sz w:val="24"/>
          <w:szCs w:val="24"/>
        </w:rPr>
      </w:pP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G. M. Jaradat, M. Ayob, &amp; Z. Ahmad (2013). “Scatter Search metaheuristic for Post-Enrolment Course Timetabling Problems: A Review”, IJACT: International Journal of Advancements in Computing Technology, 5(11): 118-125.</w:t>
      </w:r>
    </w:p>
    <w:p w:rsidR="00DF445D" w:rsidRDefault="00DF445D">
      <w:pPr>
        <w:spacing w:after="0" w:line="240" w:lineRule="auto"/>
        <w:jc w:val="both"/>
        <w:rPr>
          <w:rFonts w:ascii="Georgia" w:eastAsia="Georgia" w:hAnsi="Georgia" w:cs="Georgia"/>
          <w:color w:val="000080"/>
          <w:sz w:val="24"/>
          <w:szCs w:val="24"/>
        </w:rPr>
      </w:pP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 xml:space="preserve">G. M. Jaradat and M. Ayob. (2013). Effect of Elite Pool and Euclidean Distance in Big Bang-Big Crunch metaheuristic for Post-Enrolment Course Timetabling Problems, International Journal of Soft Computing, Medwell, 8(2): 96-107. </w:t>
      </w:r>
    </w:p>
    <w:p w:rsidR="00DF445D" w:rsidRDefault="00DF445D">
      <w:pPr>
        <w:spacing w:after="0" w:line="240" w:lineRule="auto"/>
        <w:ind w:left="720"/>
        <w:jc w:val="both"/>
        <w:rPr>
          <w:rFonts w:ascii="Georgia" w:eastAsia="Georgia" w:hAnsi="Georgia" w:cs="Georgia"/>
          <w:color w:val="000080"/>
          <w:sz w:val="24"/>
          <w:szCs w:val="24"/>
        </w:rPr>
      </w:pPr>
    </w:p>
    <w:p w:rsidR="00DF445D" w:rsidRDefault="005059C8">
      <w:pPr>
        <w:numPr>
          <w:ilvl w:val="0"/>
          <w:numId w:val="2"/>
        </w:numPr>
        <w:spacing w:after="0" w:line="240" w:lineRule="auto"/>
        <w:contextualSpacing/>
        <w:jc w:val="both"/>
        <w:rPr>
          <w:sz w:val="24"/>
          <w:szCs w:val="24"/>
        </w:rPr>
      </w:pPr>
      <w:r>
        <w:rPr>
          <w:rFonts w:ascii="Georgia" w:eastAsia="Georgia" w:hAnsi="Georgia" w:cs="Georgia"/>
          <w:color w:val="000080"/>
          <w:sz w:val="24"/>
          <w:szCs w:val="24"/>
        </w:rPr>
        <w:t>Jaradat, G., &amp;</w:t>
      </w:r>
      <w:r w:rsidR="001D3BF6">
        <w:rPr>
          <w:rFonts w:ascii="Georgia" w:eastAsia="Georgia" w:hAnsi="Georgia" w:cs="Georgia"/>
          <w:color w:val="000080"/>
          <w:sz w:val="24"/>
          <w:szCs w:val="24"/>
        </w:rPr>
        <w:t xml:space="preserve"> </w:t>
      </w:r>
      <w:r>
        <w:rPr>
          <w:rFonts w:ascii="Georgia" w:eastAsia="Georgia" w:hAnsi="Georgia" w:cs="Georgia"/>
          <w:color w:val="000080"/>
          <w:sz w:val="24"/>
          <w:szCs w:val="24"/>
        </w:rPr>
        <w:t>Ayob, M. (2011). A Comparison between Hybrid Population-based Approaches for solving Post-Enrolment Course Timetabling Problems. In: Jun, J.M. (Ed.): International Journal of Computer Science and Network Security, 11(11): 116-123.</w:t>
      </w:r>
    </w:p>
    <w:p w:rsidR="00DF445D" w:rsidRDefault="00DF445D">
      <w:pPr>
        <w:spacing w:after="280" w:line="240" w:lineRule="auto"/>
        <w:ind w:left="720"/>
        <w:jc w:val="both"/>
        <w:rPr>
          <w:rFonts w:ascii="Times New Roman" w:eastAsia="Times New Roman" w:hAnsi="Times New Roman" w:cs="Times New Roman"/>
          <w:sz w:val="24"/>
          <w:szCs w:val="24"/>
        </w:rPr>
      </w:pPr>
    </w:p>
    <w:p w:rsidR="00DA04EE" w:rsidRDefault="00DA04EE">
      <w:pPr>
        <w:spacing w:after="280" w:line="240" w:lineRule="auto"/>
        <w:ind w:left="720"/>
        <w:jc w:val="both"/>
        <w:rPr>
          <w:rFonts w:ascii="Times New Roman" w:eastAsia="Times New Roman" w:hAnsi="Times New Roman" w:cs="Times New Roman"/>
          <w:sz w:val="24"/>
          <w:szCs w:val="24"/>
        </w:rPr>
      </w:pPr>
    </w:p>
    <w:p w:rsidR="00DA04EE" w:rsidRDefault="00DA04EE">
      <w:pPr>
        <w:spacing w:after="280" w:line="240" w:lineRule="auto"/>
        <w:ind w:left="720"/>
        <w:jc w:val="both"/>
        <w:rPr>
          <w:rFonts w:ascii="Times New Roman" w:eastAsia="Times New Roman" w:hAnsi="Times New Roman" w:cs="Times New Roman"/>
          <w:sz w:val="24"/>
          <w:szCs w:val="24"/>
        </w:rPr>
      </w:pPr>
    </w:p>
    <w:p w:rsidR="00DF445D" w:rsidRDefault="005059C8">
      <w:pPr>
        <w:spacing w:after="280" w:line="240" w:lineRule="auto"/>
        <w:rPr>
          <w:rFonts w:ascii="Georgia" w:eastAsia="Georgia" w:hAnsi="Georgia" w:cs="Georgia"/>
          <w:b/>
          <w:color w:val="A52A2A"/>
          <w:sz w:val="24"/>
          <w:szCs w:val="24"/>
        </w:rPr>
      </w:pPr>
      <w:r>
        <w:rPr>
          <w:rFonts w:ascii="Georgia" w:eastAsia="Georgia" w:hAnsi="Georgia" w:cs="Georgia"/>
          <w:b/>
          <w:color w:val="A52A2A"/>
          <w:sz w:val="24"/>
          <w:szCs w:val="24"/>
        </w:rPr>
        <w:t>Publications: Book Chapters:</w:t>
      </w: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Jaradat, G., &amp;</w:t>
      </w:r>
      <w:r w:rsidR="001D3BF6">
        <w:rPr>
          <w:rFonts w:ascii="Georgia" w:eastAsia="Georgia" w:hAnsi="Georgia" w:cs="Georgia"/>
          <w:color w:val="000080"/>
          <w:sz w:val="24"/>
          <w:szCs w:val="24"/>
        </w:rPr>
        <w:t xml:space="preserve"> </w:t>
      </w:r>
      <w:r>
        <w:rPr>
          <w:rFonts w:ascii="Georgia" w:eastAsia="Georgia" w:hAnsi="Georgia" w:cs="Georgia"/>
          <w:color w:val="000080"/>
          <w:sz w:val="24"/>
          <w:szCs w:val="24"/>
        </w:rPr>
        <w:t>Ayob, M. (2010). An Elitist-Ant System for Solving the Post-Enrolment Course Timetabling Problem. In: Y. Zhang et al. (Eds): Database Theory and Application, Bio-Science and Bio-Technology, Communications in Computer and Information Science, LNCS 2010, Volume 118, pp. 167-176. Springer, Heidelberg.</w:t>
      </w:r>
    </w:p>
    <w:p w:rsidR="00DF445D" w:rsidRDefault="00DF445D">
      <w:pPr>
        <w:spacing w:after="280" w:line="240" w:lineRule="auto"/>
        <w:ind w:left="720"/>
        <w:jc w:val="both"/>
        <w:rPr>
          <w:rFonts w:ascii="Georgia" w:eastAsia="Georgia" w:hAnsi="Georgia" w:cs="Georgia"/>
          <w:color w:val="000080"/>
          <w:sz w:val="24"/>
          <w:szCs w:val="24"/>
        </w:rPr>
      </w:pPr>
    </w:p>
    <w:p w:rsidR="00DF445D" w:rsidRDefault="005059C8">
      <w:pPr>
        <w:spacing w:after="280" w:line="240" w:lineRule="auto"/>
        <w:rPr>
          <w:rFonts w:ascii="Georgia" w:eastAsia="Georgia" w:hAnsi="Georgia" w:cs="Georgia"/>
          <w:b/>
          <w:color w:val="A52A2A"/>
          <w:sz w:val="24"/>
          <w:szCs w:val="24"/>
        </w:rPr>
      </w:pPr>
      <w:r>
        <w:rPr>
          <w:rFonts w:ascii="Georgia" w:eastAsia="Georgia" w:hAnsi="Georgia" w:cs="Georgia"/>
          <w:b/>
          <w:color w:val="A52A2A"/>
          <w:sz w:val="24"/>
          <w:szCs w:val="24"/>
        </w:rPr>
        <w:t>Publications: Conference Papers and Proceedings</w:t>
      </w:r>
    </w:p>
    <w:p w:rsidR="00C44AEA" w:rsidRPr="009C5579" w:rsidRDefault="00C44AEA" w:rsidP="004C4C3C">
      <w:pPr>
        <w:numPr>
          <w:ilvl w:val="0"/>
          <w:numId w:val="2"/>
        </w:numPr>
        <w:spacing w:after="0" w:line="240" w:lineRule="auto"/>
        <w:contextualSpacing/>
        <w:jc w:val="both"/>
        <w:rPr>
          <w:rFonts w:ascii="Georgia" w:eastAsia="Georgia" w:hAnsi="Georgia" w:cs="Georgia"/>
          <w:color w:val="000080"/>
          <w:sz w:val="24"/>
          <w:szCs w:val="24"/>
        </w:rPr>
      </w:pPr>
      <w:r>
        <w:rPr>
          <w:rFonts w:ascii="Georgia" w:eastAsia="Georgia" w:hAnsi="Georgia" w:cs="Georgia"/>
          <w:color w:val="000080"/>
          <w:sz w:val="24"/>
          <w:szCs w:val="24"/>
        </w:rPr>
        <w:t>Almarashdeh, Eldaw, Alsmadi, Badawi, Haddad, Adbelkader, Jaradat, Alkhaldi, Qawqazeh (</w:t>
      </w:r>
      <w:r w:rsidR="004C4C3C">
        <w:rPr>
          <w:rFonts w:ascii="Georgia" w:eastAsia="Georgia" w:hAnsi="Georgia" w:cs="Georgia"/>
          <w:color w:val="000080"/>
          <w:sz w:val="24"/>
          <w:szCs w:val="24"/>
        </w:rPr>
        <w:t>2018</w:t>
      </w:r>
      <w:r>
        <w:rPr>
          <w:rFonts w:ascii="Georgia" w:eastAsia="Georgia" w:hAnsi="Georgia" w:cs="Georgia"/>
          <w:color w:val="000080"/>
          <w:sz w:val="24"/>
          <w:szCs w:val="24"/>
        </w:rPr>
        <w:t xml:space="preserve">). </w:t>
      </w:r>
      <w:r w:rsidR="00A22DD8" w:rsidRPr="00A22DD8">
        <w:rPr>
          <w:rFonts w:ascii="Georgia" w:eastAsia="Georgia" w:hAnsi="Georgia" w:cs="Georgia"/>
          <w:color w:val="000080"/>
          <w:sz w:val="24"/>
          <w:szCs w:val="24"/>
        </w:rPr>
        <w:t>Search Convenience and Access Convenience: The Difference Between Website Shopping and Mobile Shopping</w:t>
      </w:r>
      <w:r w:rsidR="00A22DD8">
        <w:rPr>
          <w:rFonts w:ascii="Georgia" w:eastAsia="Georgia" w:hAnsi="Georgia" w:cs="Georgia"/>
          <w:color w:val="000080"/>
          <w:sz w:val="24"/>
          <w:szCs w:val="24"/>
        </w:rPr>
        <w:t xml:space="preserve">. In: A. M. Madureira et al. (Eds.): </w:t>
      </w:r>
      <w:r w:rsidR="00A22DD8" w:rsidRPr="00A22DD8">
        <w:rPr>
          <w:rFonts w:ascii="Georgia" w:eastAsia="Georgia" w:hAnsi="Georgia" w:cs="Georgia"/>
          <w:color w:val="000080"/>
          <w:sz w:val="24"/>
          <w:szCs w:val="24"/>
        </w:rPr>
        <w:t xml:space="preserve">SoCPaR: </w:t>
      </w:r>
      <w:r w:rsidR="009C5579" w:rsidRPr="009C5579">
        <w:rPr>
          <w:rFonts w:ascii="Georgia" w:eastAsia="Georgia" w:hAnsi="Georgia" w:cs="Georgia"/>
          <w:color w:val="000080"/>
          <w:sz w:val="24"/>
          <w:szCs w:val="24"/>
        </w:rPr>
        <w:t>Proceedings of the Tenth International Conference on Soft Computing and Pattern Recognition (SoCPaR 2018)</w:t>
      </w:r>
      <w:r w:rsidR="006519CB" w:rsidRPr="009C5579">
        <w:rPr>
          <w:rFonts w:ascii="Georgia" w:eastAsia="Georgia" w:hAnsi="Georgia" w:cs="Georgia"/>
          <w:color w:val="000080"/>
          <w:sz w:val="24"/>
          <w:szCs w:val="24"/>
        </w:rPr>
        <w:t>, Springer, Cham</w:t>
      </w:r>
      <w:r w:rsidR="00A22DD8" w:rsidRPr="009C5579">
        <w:rPr>
          <w:rFonts w:ascii="Georgia" w:eastAsia="Georgia" w:hAnsi="Georgia" w:cs="Georgia"/>
          <w:color w:val="000080"/>
          <w:sz w:val="24"/>
          <w:szCs w:val="24"/>
        </w:rPr>
        <w:t xml:space="preserve">, AISC 942, pp. 33-42. </w:t>
      </w:r>
    </w:p>
    <w:p w:rsidR="00D32C5D" w:rsidRDefault="00D32C5D" w:rsidP="00D32C5D">
      <w:pPr>
        <w:spacing w:after="0" w:line="240" w:lineRule="auto"/>
        <w:ind w:left="720"/>
        <w:contextualSpacing/>
        <w:jc w:val="both"/>
        <w:rPr>
          <w:rFonts w:ascii="Georgia" w:eastAsia="Georgia" w:hAnsi="Georgia" w:cs="Georgia"/>
          <w:color w:val="000080"/>
          <w:sz w:val="24"/>
          <w:szCs w:val="24"/>
        </w:rPr>
      </w:pPr>
    </w:p>
    <w:p w:rsidR="001D3BF6" w:rsidRPr="001D3BF6" w:rsidRDefault="001D3BF6" w:rsidP="001D3BF6">
      <w:pPr>
        <w:numPr>
          <w:ilvl w:val="0"/>
          <w:numId w:val="2"/>
        </w:numPr>
        <w:spacing w:after="0" w:line="240" w:lineRule="auto"/>
        <w:contextualSpacing/>
        <w:jc w:val="both"/>
        <w:rPr>
          <w:rFonts w:ascii="Georgia" w:eastAsia="Georgia" w:hAnsi="Georgia" w:cs="Georgia"/>
          <w:color w:val="000080"/>
          <w:sz w:val="24"/>
          <w:szCs w:val="24"/>
        </w:rPr>
      </w:pPr>
      <w:r w:rsidRPr="001D3BF6">
        <w:rPr>
          <w:rFonts w:ascii="Georgia" w:eastAsia="Georgia" w:hAnsi="Georgia" w:cs="Georgia"/>
          <w:color w:val="000080"/>
          <w:sz w:val="24"/>
          <w:szCs w:val="24"/>
        </w:rPr>
        <w:t>M</w:t>
      </w:r>
      <w:r>
        <w:rPr>
          <w:rFonts w:ascii="Georgia" w:eastAsia="Georgia" w:hAnsi="Georgia" w:cs="Georgia"/>
          <w:color w:val="000080"/>
          <w:sz w:val="24"/>
          <w:szCs w:val="24"/>
        </w:rPr>
        <w:t>.</w:t>
      </w:r>
      <w:r w:rsidRPr="001D3BF6">
        <w:rPr>
          <w:rFonts w:ascii="Georgia" w:eastAsia="Georgia" w:hAnsi="Georgia" w:cs="Georgia"/>
          <w:color w:val="000080"/>
          <w:sz w:val="24"/>
          <w:szCs w:val="24"/>
        </w:rPr>
        <w:t xml:space="preserve"> Al-shugran, M</w:t>
      </w:r>
      <w:r>
        <w:rPr>
          <w:rFonts w:ascii="Georgia" w:eastAsia="Georgia" w:hAnsi="Georgia" w:cs="Georgia"/>
          <w:color w:val="000080"/>
          <w:sz w:val="24"/>
          <w:szCs w:val="24"/>
        </w:rPr>
        <w:t xml:space="preserve"> Abu-</w:t>
      </w:r>
      <w:r w:rsidRPr="001D3BF6">
        <w:rPr>
          <w:rFonts w:ascii="Georgia" w:eastAsia="Georgia" w:hAnsi="Georgia" w:cs="Georgia"/>
          <w:color w:val="000080"/>
          <w:sz w:val="24"/>
          <w:szCs w:val="24"/>
        </w:rPr>
        <w:t>Shqier, Ghaith M Jaradat (2018).</w:t>
      </w:r>
      <w:r>
        <w:rPr>
          <w:rFonts w:ascii="Georgia" w:eastAsia="Georgia" w:hAnsi="Georgia" w:cs="Georgia"/>
          <w:color w:val="000080"/>
          <w:sz w:val="24"/>
          <w:szCs w:val="24"/>
        </w:rPr>
        <w:t xml:space="preserve"> </w:t>
      </w:r>
      <w:hyperlink r:id="rId7" w:history="1">
        <w:r w:rsidRPr="001D3BF6">
          <w:rPr>
            <w:rFonts w:ascii="Georgia" w:eastAsia="Georgia" w:hAnsi="Georgia" w:cs="Georgia"/>
            <w:color w:val="000080"/>
            <w:sz w:val="24"/>
            <w:szCs w:val="24"/>
          </w:rPr>
          <w:t>Adaptive Dynamic Update for Greedy Routing Protocol Using Fuzzy Logic Controller and Mobility Prediction</w:t>
        </w:r>
      </w:hyperlink>
      <w:r w:rsidRPr="001D3BF6">
        <w:rPr>
          <w:rFonts w:ascii="Georgia" w:eastAsia="Georgia" w:hAnsi="Georgia" w:cs="Georgia"/>
          <w:color w:val="000080"/>
          <w:sz w:val="24"/>
          <w:szCs w:val="24"/>
        </w:rPr>
        <w:t>, 2018 IEEE International Conference on Electro/Information Technology (EIT), IEEE,</w:t>
      </w:r>
      <w:r w:rsidR="008268C8">
        <w:rPr>
          <w:rFonts w:ascii="Georgia" w:eastAsia="Georgia" w:hAnsi="Georgia" w:cs="Georgia"/>
          <w:color w:val="000080"/>
          <w:sz w:val="24"/>
          <w:szCs w:val="24"/>
        </w:rPr>
        <w:t xml:space="preserve"> </w:t>
      </w:r>
      <w:r w:rsidR="008268C8" w:rsidRPr="008268C8">
        <w:rPr>
          <w:rFonts w:ascii="Georgia" w:eastAsia="Georgia" w:hAnsi="Georgia" w:cs="Georgia"/>
          <w:color w:val="000080"/>
          <w:sz w:val="24"/>
          <w:szCs w:val="24"/>
        </w:rPr>
        <w:t>Rochester, MI, USA,</w:t>
      </w:r>
      <w:r w:rsidRPr="001D3BF6">
        <w:rPr>
          <w:rFonts w:ascii="Georgia" w:eastAsia="Georgia" w:hAnsi="Georgia" w:cs="Georgia"/>
          <w:color w:val="000080"/>
          <w:sz w:val="24"/>
          <w:szCs w:val="24"/>
        </w:rPr>
        <w:t xml:space="preserve"> pp. 0852-0857.</w:t>
      </w:r>
      <w:r w:rsidR="008268C8">
        <w:rPr>
          <w:rFonts w:ascii="Georgia" w:eastAsia="Georgia" w:hAnsi="Georgia" w:cs="Georgia"/>
          <w:color w:val="000080"/>
          <w:sz w:val="24"/>
          <w:szCs w:val="24"/>
        </w:rPr>
        <w:t xml:space="preserve"> </w:t>
      </w:r>
      <w:r w:rsidR="008268C8" w:rsidRPr="00BB25B1">
        <w:rPr>
          <w:rFonts w:ascii="Georgia" w:eastAsia="Georgia" w:hAnsi="Georgia" w:cs="Georgia"/>
          <w:color w:val="000080"/>
          <w:sz w:val="24"/>
          <w:szCs w:val="24"/>
        </w:rPr>
        <w:t>DOI</w:t>
      </w:r>
      <w:r w:rsidR="008268C8" w:rsidRPr="00D32C5D">
        <w:rPr>
          <w:rFonts w:ascii="Georgia" w:eastAsia="Georgia" w:hAnsi="Georgia" w:cs="Georgia"/>
          <w:color w:val="000080"/>
          <w:sz w:val="24"/>
          <w:szCs w:val="24"/>
        </w:rPr>
        <w:t>: </w:t>
      </w:r>
      <w:hyperlink r:id="rId8" w:tgtFrame="_blank" w:history="1">
        <w:r w:rsidR="008268C8" w:rsidRPr="008268C8">
          <w:rPr>
            <w:rFonts w:ascii="Georgia" w:eastAsia="Georgia" w:hAnsi="Georgia" w:cs="Georgia"/>
            <w:color w:val="000080"/>
            <w:sz w:val="24"/>
            <w:szCs w:val="24"/>
          </w:rPr>
          <w:t>10.1109/EIT.2018.8500126</w:t>
        </w:r>
      </w:hyperlink>
    </w:p>
    <w:p w:rsidR="001D3BF6" w:rsidRPr="001D3BF6" w:rsidRDefault="001D3BF6" w:rsidP="001D3BF6">
      <w:pPr>
        <w:spacing w:after="0" w:line="240" w:lineRule="auto"/>
        <w:ind w:left="720"/>
        <w:contextualSpacing/>
        <w:jc w:val="both"/>
        <w:rPr>
          <w:color w:val="000080"/>
          <w:sz w:val="24"/>
          <w:szCs w:val="24"/>
        </w:rPr>
      </w:pP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Almarashdeh, I., Elias, N.F., &amp;</w:t>
      </w:r>
      <w:r w:rsidR="0083222A">
        <w:rPr>
          <w:rFonts w:ascii="Georgia" w:eastAsia="Georgia" w:hAnsi="Georgia" w:cs="Georgia"/>
          <w:color w:val="000080"/>
          <w:sz w:val="24"/>
          <w:szCs w:val="24"/>
        </w:rPr>
        <w:t xml:space="preserve"> </w:t>
      </w:r>
      <w:r>
        <w:rPr>
          <w:rFonts w:ascii="Georgia" w:eastAsia="Georgia" w:hAnsi="Georgia" w:cs="Georgia"/>
          <w:color w:val="000080"/>
          <w:sz w:val="24"/>
          <w:szCs w:val="24"/>
        </w:rPr>
        <w:t>Jaradat, G. (2013). Towards a Better understanding Of Factors Influencing Instructors’ Satisfaction in Distance Learning Course: A Technology Perspective. 4th World Conference on Learning, Teaching and Educational Leadership, WCLTA 2013, 27-29 Oct 2013, Barcelona, Spain.</w:t>
      </w:r>
    </w:p>
    <w:p w:rsidR="00DF445D" w:rsidRDefault="00DF445D">
      <w:pPr>
        <w:spacing w:after="0" w:line="240" w:lineRule="auto"/>
        <w:ind w:left="720"/>
        <w:jc w:val="both"/>
        <w:rPr>
          <w:rFonts w:ascii="Georgia" w:eastAsia="Georgia" w:hAnsi="Georgia" w:cs="Georgia"/>
          <w:color w:val="000080"/>
          <w:sz w:val="24"/>
          <w:szCs w:val="24"/>
        </w:rPr>
      </w:pP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Ayob, M., Jaradat, G., Hamdan, A.R., Sarim, H., &amp;</w:t>
      </w:r>
      <w:r w:rsidR="0083222A">
        <w:rPr>
          <w:rFonts w:ascii="Georgia" w:eastAsia="Georgia" w:hAnsi="Georgia" w:cs="Georgia"/>
          <w:color w:val="000080"/>
          <w:sz w:val="24"/>
          <w:szCs w:val="24"/>
        </w:rPr>
        <w:t xml:space="preserve"> </w:t>
      </w:r>
      <w:r>
        <w:rPr>
          <w:rFonts w:ascii="Georgia" w:eastAsia="Georgia" w:hAnsi="Georgia" w:cs="Georgia"/>
          <w:color w:val="000080"/>
          <w:sz w:val="24"/>
          <w:szCs w:val="24"/>
        </w:rPr>
        <w:t>Nazri, Z. (2011). Solving the Viva Presentations Timetabling Problem: A case study at FTSM-UKM. In: the proceedings of the 3rd International Conference on Electrical Engineering and Informatics, ICEEI'2011, art no. 6021816, pp. 1-4, ISSN 2155-6822.</w:t>
      </w:r>
    </w:p>
    <w:p w:rsidR="00DF445D" w:rsidRDefault="00DF445D">
      <w:pPr>
        <w:spacing w:after="0" w:line="240" w:lineRule="auto"/>
        <w:ind w:left="720"/>
        <w:jc w:val="both"/>
        <w:rPr>
          <w:rFonts w:ascii="Georgia" w:eastAsia="Georgia" w:hAnsi="Georgia" w:cs="Georgia"/>
          <w:color w:val="000080"/>
          <w:sz w:val="24"/>
          <w:szCs w:val="24"/>
        </w:rPr>
      </w:pP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Jaradat, G., &amp;</w:t>
      </w:r>
      <w:r w:rsidR="001D3BF6">
        <w:rPr>
          <w:rFonts w:ascii="Georgia" w:eastAsia="Georgia" w:hAnsi="Georgia" w:cs="Georgia"/>
          <w:color w:val="000080"/>
          <w:sz w:val="24"/>
          <w:szCs w:val="24"/>
        </w:rPr>
        <w:t xml:space="preserve"> </w:t>
      </w:r>
      <w:r>
        <w:rPr>
          <w:rFonts w:ascii="Georgia" w:eastAsia="Georgia" w:hAnsi="Georgia" w:cs="Georgia"/>
          <w:color w:val="000080"/>
          <w:sz w:val="24"/>
          <w:szCs w:val="24"/>
        </w:rPr>
        <w:t>Ayob, M. (2011). Scatter Search for Solving the Course Timetabling Problem. In: the Proceedings of the 3rd IEEE Conference on Data Mining and Optimization, DMO’11, art no. 5976530, pp. 213-218, ISSN 2155-6938.</w:t>
      </w:r>
    </w:p>
    <w:p w:rsidR="00DF445D" w:rsidRDefault="00DF445D">
      <w:pPr>
        <w:spacing w:after="0" w:line="240" w:lineRule="auto"/>
        <w:ind w:left="720"/>
        <w:jc w:val="both"/>
        <w:rPr>
          <w:rFonts w:ascii="Georgia" w:eastAsia="Georgia" w:hAnsi="Georgia" w:cs="Georgia"/>
          <w:color w:val="000080"/>
          <w:sz w:val="24"/>
          <w:szCs w:val="24"/>
        </w:rPr>
      </w:pP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lastRenderedPageBreak/>
        <w:t>Jaradat, G., &amp;</w:t>
      </w:r>
      <w:r w:rsidR="00BB25B1">
        <w:rPr>
          <w:rFonts w:ascii="Georgia" w:eastAsia="Georgia" w:hAnsi="Georgia" w:cs="Georgia"/>
          <w:color w:val="000080"/>
          <w:sz w:val="24"/>
          <w:szCs w:val="24"/>
        </w:rPr>
        <w:t xml:space="preserve"> </w:t>
      </w:r>
      <w:r>
        <w:rPr>
          <w:rFonts w:ascii="Georgia" w:eastAsia="Georgia" w:hAnsi="Georgia" w:cs="Georgia"/>
          <w:color w:val="000080"/>
          <w:sz w:val="24"/>
          <w:szCs w:val="24"/>
        </w:rPr>
        <w:t xml:space="preserve">Ayob, M. (2010). Big Bang-Big Crunch Optimization Algorithm to Solve the Course Timetabling Problem. In: the Proceedings of the 10th IEEE International Conference on Intelligent Systems Design and Applications, ISDA’10, art no. 5687114, pp. 1448-1452, ISBN 978-1-4244-8134-7. </w:t>
      </w:r>
    </w:p>
    <w:p w:rsidR="00DF445D" w:rsidRDefault="00DF445D">
      <w:pPr>
        <w:spacing w:after="0" w:line="240" w:lineRule="auto"/>
        <w:ind w:left="720"/>
        <w:jc w:val="both"/>
        <w:rPr>
          <w:rFonts w:ascii="Georgia" w:eastAsia="Georgia" w:hAnsi="Georgia" w:cs="Georgia"/>
          <w:color w:val="000080"/>
          <w:sz w:val="24"/>
          <w:szCs w:val="24"/>
        </w:rPr>
      </w:pP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Ayob, M., &amp;</w:t>
      </w:r>
      <w:r w:rsidR="00BB25B1">
        <w:rPr>
          <w:rFonts w:ascii="Georgia" w:eastAsia="Georgia" w:hAnsi="Georgia" w:cs="Georgia"/>
          <w:color w:val="000080"/>
          <w:sz w:val="24"/>
          <w:szCs w:val="24"/>
        </w:rPr>
        <w:t xml:space="preserve"> </w:t>
      </w:r>
      <w:r>
        <w:rPr>
          <w:rFonts w:ascii="Georgia" w:eastAsia="Georgia" w:hAnsi="Georgia" w:cs="Georgia"/>
          <w:color w:val="000080"/>
          <w:sz w:val="24"/>
          <w:szCs w:val="24"/>
        </w:rPr>
        <w:t xml:space="preserve">Jaradat, G. (2009). Hybrid Ant Colony Systems for Course Timetabling Problems. In: the Proceedings of the 2nd IEEE Conference on Data Mining and Optimization, DMO’09, art no. 5341898, pp. 120-126, ISBN 978-1-4244-4944-6. </w:t>
      </w:r>
    </w:p>
    <w:p w:rsidR="00DF445D" w:rsidRDefault="00DF445D">
      <w:pPr>
        <w:spacing w:after="0" w:line="240" w:lineRule="auto"/>
        <w:ind w:left="720"/>
        <w:jc w:val="both"/>
        <w:rPr>
          <w:rFonts w:ascii="Georgia" w:eastAsia="Georgia" w:hAnsi="Georgia" w:cs="Georgia"/>
          <w:color w:val="000080"/>
          <w:sz w:val="24"/>
          <w:szCs w:val="24"/>
        </w:rPr>
      </w:pP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Yasin, A., Jaradat, G. &amp;</w:t>
      </w:r>
      <w:r w:rsidR="00BB25B1">
        <w:rPr>
          <w:rFonts w:ascii="Georgia" w:eastAsia="Georgia" w:hAnsi="Georgia" w:cs="Georgia"/>
          <w:color w:val="000080"/>
          <w:sz w:val="24"/>
          <w:szCs w:val="24"/>
        </w:rPr>
        <w:t xml:space="preserve"> </w:t>
      </w:r>
      <w:r>
        <w:rPr>
          <w:rFonts w:ascii="Georgia" w:eastAsia="Georgia" w:hAnsi="Georgia" w:cs="Georgia"/>
          <w:color w:val="000080"/>
          <w:sz w:val="24"/>
          <w:szCs w:val="24"/>
        </w:rPr>
        <w:t>Daud, R. (2007). Secondary School Examination Timetabling using Genetic Algorithm. Malaysia-Japan International Symposium on Advanced Technology 2007, MJISAT 2007, 12th -15th November, Kuala Lumpur, Malaysia.</w:t>
      </w:r>
    </w:p>
    <w:p w:rsidR="00DF445D" w:rsidRDefault="00DF445D">
      <w:pPr>
        <w:ind w:left="720"/>
        <w:jc w:val="both"/>
        <w:rPr>
          <w:rFonts w:ascii="Georgia" w:eastAsia="Georgia" w:hAnsi="Georgia" w:cs="Georgia"/>
          <w:color w:val="000080"/>
          <w:sz w:val="24"/>
          <w:szCs w:val="24"/>
        </w:rPr>
      </w:pPr>
    </w:p>
    <w:p w:rsidR="00DF445D" w:rsidRDefault="005059C8">
      <w:pPr>
        <w:spacing w:line="360" w:lineRule="auto"/>
        <w:jc w:val="both"/>
        <w:rPr>
          <w:rFonts w:ascii="Georgia" w:eastAsia="Georgia" w:hAnsi="Georgia" w:cs="Georgia"/>
          <w:b/>
          <w:color w:val="A52A2A"/>
          <w:sz w:val="24"/>
          <w:szCs w:val="24"/>
        </w:rPr>
      </w:pPr>
      <w:r>
        <w:rPr>
          <w:rFonts w:ascii="Georgia" w:eastAsia="Georgia" w:hAnsi="Georgia" w:cs="Georgia"/>
          <w:b/>
          <w:color w:val="A52A2A"/>
          <w:sz w:val="24"/>
          <w:szCs w:val="24"/>
        </w:rPr>
        <w:t>Publications: Seminar Papers/Technical Reports:</w:t>
      </w:r>
    </w:p>
    <w:p w:rsidR="00DF445D" w:rsidRDefault="005059C8">
      <w:pPr>
        <w:numPr>
          <w:ilvl w:val="0"/>
          <w:numId w:val="2"/>
        </w:numPr>
        <w:spacing w:after="0" w:line="240" w:lineRule="auto"/>
        <w:contextualSpacing/>
        <w:jc w:val="both"/>
        <w:rPr>
          <w:color w:val="000080"/>
          <w:sz w:val="24"/>
          <w:szCs w:val="24"/>
        </w:rPr>
      </w:pPr>
      <w:r>
        <w:rPr>
          <w:rFonts w:ascii="Georgia" w:eastAsia="Georgia" w:hAnsi="Georgia" w:cs="Georgia"/>
          <w:color w:val="000080"/>
          <w:sz w:val="24"/>
          <w:szCs w:val="24"/>
        </w:rPr>
        <w:t>Jaradat, G., &amp;</w:t>
      </w:r>
      <w:r w:rsidR="00BB25B1">
        <w:rPr>
          <w:rFonts w:ascii="Georgia" w:eastAsia="Georgia" w:hAnsi="Georgia" w:cs="Georgia"/>
          <w:color w:val="000080"/>
          <w:sz w:val="24"/>
          <w:szCs w:val="24"/>
        </w:rPr>
        <w:t xml:space="preserve"> </w:t>
      </w:r>
      <w:r>
        <w:rPr>
          <w:rFonts w:ascii="Georgia" w:eastAsia="Georgia" w:hAnsi="Georgia" w:cs="Georgia"/>
          <w:color w:val="000080"/>
          <w:sz w:val="24"/>
          <w:szCs w:val="24"/>
        </w:rPr>
        <w:t>Ayob, M. (2010). Solving University Post Enrolment-based Course Timetabling Problems using Population-based Approaches. Extended Abstract. In: the 1st National Doctoral Seminar in Artificial Intelligence Technology (CAIT'2010).</w:t>
      </w:r>
    </w:p>
    <w:p w:rsidR="00DF445D" w:rsidRDefault="00DF445D">
      <w:pPr>
        <w:spacing w:after="0" w:line="240" w:lineRule="auto"/>
        <w:ind w:left="720"/>
        <w:jc w:val="both"/>
        <w:rPr>
          <w:color w:val="000080"/>
          <w:sz w:val="24"/>
          <w:szCs w:val="24"/>
        </w:rPr>
      </w:pPr>
    </w:p>
    <w:p w:rsidR="00DF445D" w:rsidRDefault="005059C8">
      <w:pPr>
        <w:spacing w:after="280" w:line="240" w:lineRule="auto"/>
        <w:rPr>
          <w:rFonts w:ascii="Times New Roman" w:eastAsia="Times New Roman" w:hAnsi="Times New Roman" w:cs="Times New Roman"/>
          <w:sz w:val="24"/>
          <w:szCs w:val="24"/>
        </w:rPr>
      </w:pPr>
      <w:r>
        <w:rPr>
          <w:rFonts w:ascii="Georgia" w:eastAsia="Georgia" w:hAnsi="Georgia" w:cs="Georgia"/>
          <w:b/>
          <w:color w:val="A52A2A"/>
          <w:sz w:val="24"/>
          <w:szCs w:val="24"/>
        </w:rPr>
        <w:t>Publications: Books</w:t>
      </w:r>
    </w:p>
    <w:p w:rsidR="00DF445D" w:rsidRDefault="005059C8">
      <w:pPr>
        <w:spacing w:after="0"/>
        <w:ind w:left="720"/>
        <w:jc w:val="both"/>
        <w:rPr>
          <w:rFonts w:ascii="Georgia" w:eastAsia="Georgia" w:hAnsi="Georgia" w:cs="Georgia"/>
          <w:color w:val="000080"/>
          <w:sz w:val="24"/>
          <w:szCs w:val="24"/>
        </w:rPr>
      </w:pPr>
      <w:r>
        <w:rPr>
          <w:rFonts w:ascii="Georgia" w:eastAsia="Georgia" w:hAnsi="Georgia" w:cs="Georgia"/>
          <w:color w:val="000080"/>
          <w:sz w:val="24"/>
          <w:szCs w:val="24"/>
        </w:rPr>
        <w:t>Jaradat G. (2016). Search Strategies of Population-based Metaheuristics in Timetabling. Editor: Csevcenco, Scholars' Press, Germany, ISBN: 978-3-659-83823-1.</w:t>
      </w:r>
    </w:p>
    <w:p w:rsidR="00DF445D" w:rsidRDefault="005059C8">
      <w:pPr>
        <w:spacing w:before="280" w:after="280" w:line="240" w:lineRule="auto"/>
        <w:rPr>
          <w:rFonts w:ascii="Times New Roman" w:eastAsia="Times New Roman" w:hAnsi="Times New Roman" w:cs="Times New Roman"/>
          <w:sz w:val="24"/>
          <w:szCs w:val="24"/>
        </w:rPr>
      </w:pPr>
      <w:r>
        <w:rPr>
          <w:rFonts w:ascii="Georgia" w:eastAsia="Georgia" w:hAnsi="Georgia" w:cs="Georgia"/>
          <w:b/>
          <w:color w:val="A52A2A"/>
          <w:sz w:val="24"/>
          <w:szCs w:val="24"/>
        </w:rPr>
        <w:t>Publications: Theses</w:t>
      </w:r>
    </w:p>
    <w:p w:rsidR="00DF445D" w:rsidRDefault="005059C8">
      <w:pPr>
        <w:numPr>
          <w:ilvl w:val="0"/>
          <w:numId w:val="1"/>
        </w:numPr>
        <w:spacing w:after="0" w:line="240" w:lineRule="auto"/>
        <w:contextualSpacing/>
        <w:jc w:val="both"/>
        <w:rPr>
          <w:sz w:val="24"/>
          <w:szCs w:val="24"/>
        </w:rPr>
      </w:pPr>
      <w:r>
        <w:rPr>
          <w:rFonts w:ascii="Georgia" w:eastAsia="Georgia" w:hAnsi="Georgia" w:cs="Georgia"/>
          <w:color w:val="000080"/>
          <w:sz w:val="24"/>
          <w:szCs w:val="24"/>
        </w:rPr>
        <w:t>Jaradat, G. (2012). "Diversification and Intensification strategies in Population-based Meta-heuristics for Post-Enrolment Course Timetabling Problems". Ph.D. Thesis. National University of Malaysia (UKM), Malaysia.</w:t>
      </w:r>
    </w:p>
    <w:p w:rsidR="00DF445D" w:rsidRDefault="00DF445D">
      <w:pPr>
        <w:spacing w:after="0" w:line="240" w:lineRule="auto"/>
        <w:ind w:left="720"/>
        <w:jc w:val="both"/>
        <w:rPr>
          <w:rFonts w:ascii="Times New Roman" w:eastAsia="Times New Roman" w:hAnsi="Times New Roman" w:cs="Times New Roman"/>
          <w:sz w:val="24"/>
          <w:szCs w:val="24"/>
        </w:rPr>
      </w:pPr>
    </w:p>
    <w:p w:rsidR="00DF445D" w:rsidRDefault="005059C8">
      <w:pPr>
        <w:numPr>
          <w:ilvl w:val="0"/>
          <w:numId w:val="1"/>
        </w:numPr>
        <w:spacing w:after="0" w:line="240" w:lineRule="auto"/>
        <w:contextualSpacing/>
        <w:jc w:val="both"/>
        <w:rPr>
          <w:sz w:val="24"/>
          <w:szCs w:val="24"/>
        </w:rPr>
      </w:pPr>
      <w:r>
        <w:rPr>
          <w:rFonts w:ascii="Georgia" w:eastAsia="Georgia" w:hAnsi="Georgia" w:cs="Georgia"/>
          <w:color w:val="000080"/>
          <w:sz w:val="24"/>
          <w:szCs w:val="24"/>
        </w:rPr>
        <w:t>Jaradat, G. (2007). "Improving Secondary School Examination Timetabling using Genetic Algorithm"</w:t>
      </w:r>
      <w:r>
        <w:rPr>
          <w:rFonts w:ascii="Georgia" w:eastAsia="Georgia" w:hAnsi="Georgia" w:cs="Georgia"/>
          <w:i/>
          <w:color w:val="000080"/>
          <w:sz w:val="24"/>
          <w:szCs w:val="24"/>
        </w:rPr>
        <w:t>.</w:t>
      </w:r>
      <w:r>
        <w:rPr>
          <w:rFonts w:ascii="Georgia" w:eastAsia="Georgia" w:hAnsi="Georgia" w:cs="Georgia"/>
          <w:color w:val="000080"/>
          <w:sz w:val="24"/>
          <w:szCs w:val="24"/>
        </w:rPr>
        <w:t> Master's Thesis. University of North Malaysia (UUM), Malaysia.</w:t>
      </w:r>
    </w:p>
    <w:p w:rsidR="00DF445D" w:rsidRDefault="00DF445D">
      <w:pPr>
        <w:ind w:left="720"/>
        <w:rPr>
          <w:rFonts w:ascii="Times New Roman" w:eastAsia="Times New Roman" w:hAnsi="Times New Roman" w:cs="Times New Roman"/>
          <w:sz w:val="24"/>
          <w:szCs w:val="24"/>
        </w:rPr>
      </w:pPr>
    </w:p>
    <w:p w:rsidR="00DF445D" w:rsidRDefault="005059C8">
      <w:pPr>
        <w:spacing w:before="280" w:after="280" w:line="240" w:lineRule="auto"/>
        <w:rPr>
          <w:rFonts w:ascii="Georgia" w:eastAsia="Georgia" w:hAnsi="Georgia" w:cs="Georgia"/>
          <w:b/>
          <w:color w:val="A52A2A"/>
          <w:sz w:val="24"/>
          <w:szCs w:val="24"/>
        </w:rPr>
      </w:pPr>
      <w:r>
        <w:rPr>
          <w:rFonts w:ascii="Georgia" w:eastAsia="Georgia" w:hAnsi="Georgia" w:cs="Georgia"/>
          <w:b/>
          <w:color w:val="A52A2A"/>
          <w:sz w:val="24"/>
          <w:szCs w:val="24"/>
        </w:rPr>
        <w:t>University and Community Service</w:t>
      </w:r>
    </w:p>
    <w:tbl>
      <w:tblPr>
        <w:tblStyle w:val="a4"/>
        <w:bidiVisual/>
        <w:tblW w:w="8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9"/>
        <w:gridCol w:w="7616"/>
      </w:tblGrid>
      <w:tr w:rsidR="00DF445D">
        <w:trPr>
          <w:trHeight w:val="400"/>
          <w:jc w:val="center"/>
        </w:trPr>
        <w:tc>
          <w:tcPr>
            <w:tcW w:w="1329" w:type="dxa"/>
            <w:shd w:val="clear" w:color="auto" w:fill="FFFFFF"/>
          </w:tcPr>
          <w:p w:rsidR="00DF445D" w:rsidRDefault="005059C8">
            <w:pPr>
              <w:jc w:val="center"/>
              <w:rPr>
                <w:rFonts w:ascii="Georgia" w:eastAsia="Georgia" w:hAnsi="Georgia" w:cs="Georgia"/>
                <w:color w:val="000080"/>
                <w:sz w:val="20"/>
                <w:szCs w:val="20"/>
              </w:rPr>
            </w:pPr>
            <w:r>
              <w:rPr>
                <w:rFonts w:ascii="Georgia" w:eastAsia="Georgia" w:hAnsi="Georgia" w:cs="Georgia"/>
                <w:color w:val="000080"/>
                <w:sz w:val="20"/>
                <w:szCs w:val="20"/>
              </w:rPr>
              <w:t>Period</w:t>
            </w:r>
          </w:p>
        </w:tc>
        <w:tc>
          <w:tcPr>
            <w:tcW w:w="7616" w:type="dxa"/>
            <w:shd w:val="clear" w:color="auto" w:fill="FFFFFF"/>
          </w:tcPr>
          <w:p w:rsidR="00DF445D" w:rsidRDefault="005059C8">
            <w:pPr>
              <w:jc w:val="center"/>
              <w:rPr>
                <w:rFonts w:ascii="Georgia" w:eastAsia="Georgia" w:hAnsi="Georgia" w:cs="Georgia"/>
                <w:color w:val="000080"/>
                <w:sz w:val="20"/>
                <w:szCs w:val="20"/>
              </w:rPr>
            </w:pPr>
            <w:r>
              <w:rPr>
                <w:rFonts w:ascii="Georgia" w:eastAsia="Georgia" w:hAnsi="Georgia" w:cs="Georgia"/>
                <w:color w:val="000080"/>
                <w:sz w:val="20"/>
                <w:szCs w:val="20"/>
              </w:rPr>
              <w:t>Memberships</w:t>
            </w:r>
          </w:p>
        </w:tc>
      </w:tr>
      <w:tr w:rsidR="00DF445D">
        <w:trPr>
          <w:trHeight w:val="400"/>
          <w:jc w:val="center"/>
        </w:trPr>
        <w:tc>
          <w:tcPr>
            <w:tcW w:w="1329" w:type="dxa"/>
            <w:shd w:val="clear" w:color="auto" w:fill="FFFFFF"/>
          </w:tcPr>
          <w:p w:rsidR="00DF445D" w:rsidRDefault="005059C8">
            <w:pPr>
              <w:jc w:val="center"/>
              <w:rPr>
                <w:rFonts w:ascii="Georgia" w:eastAsia="Georgia" w:hAnsi="Georgia" w:cs="Georgia"/>
                <w:color w:val="000080"/>
                <w:sz w:val="20"/>
                <w:szCs w:val="20"/>
              </w:rPr>
            </w:pPr>
            <w:r>
              <w:rPr>
                <w:rFonts w:ascii="Georgia" w:eastAsia="Georgia" w:hAnsi="Georgia" w:cs="Georgia"/>
                <w:color w:val="000080"/>
                <w:sz w:val="20"/>
                <w:szCs w:val="20"/>
              </w:rPr>
              <w:lastRenderedPageBreak/>
              <w:t>Jan. 2018 - present</w:t>
            </w:r>
          </w:p>
        </w:tc>
        <w:tc>
          <w:tcPr>
            <w:tcW w:w="7616" w:type="dxa"/>
            <w:shd w:val="clear" w:color="auto" w:fill="FFFFFF"/>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Quality Assurance, Jerash University</w:t>
            </w:r>
          </w:p>
        </w:tc>
      </w:tr>
      <w:tr w:rsidR="00DF445D">
        <w:trPr>
          <w:jc w:val="center"/>
        </w:trPr>
        <w:tc>
          <w:tcPr>
            <w:tcW w:w="1329"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May 2017</w:t>
            </w:r>
          </w:p>
        </w:tc>
        <w:tc>
          <w:tcPr>
            <w:tcW w:w="7616"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The 4th Annual Symposium for Information Technology Students in Jordan, Jerash University</w:t>
            </w:r>
          </w:p>
        </w:tc>
      </w:tr>
      <w:tr w:rsidR="00DF445D">
        <w:trPr>
          <w:jc w:val="center"/>
        </w:trPr>
        <w:tc>
          <w:tcPr>
            <w:tcW w:w="1329"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Feb. 2016 - present</w:t>
            </w:r>
          </w:p>
        </w:tc>
        <w:tc>
          <w:tcPr>
            <w:tcW w:w="7616"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Scientific Research, Jerash University</w:t>
            </w:r>
          </w:p>
        </w:tc>
      </w:tr>
      <w:tr w:rsidR="00DF445D">
        <w:trPr>
          <w:jc w:val="center"/>
        </w:trPr>
        <w:tc>
          <w:tcPr>
            <w:tcW w:w="1329"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Jan. 2016 – Dec. 2017</w:t>
            </w:r>
          </w:p>
        </w:tc>
        <w:tc>
          <w:tcPr>
            <w:tcW w:w="7616"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Crisis Management, Jerash University</w:t>
            </w:r>
          </w:p>
        </w:tc>
      </w:tr>
      <w:tr w:rsidR="00DF445D">
        <w:trPr>
          <w:jc w:val="center"/>
        </w:trPr>
        <w:tc>
          <w:tcPr>
            <w:tcW w:w="1329"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Jan. 2015 - present</w:t>
            </w:r>
          </w:p>
        </w:tc>
        <w:tc>
          <w:tcPr>
            <w:tcW w:w="7616"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Public Safety, Jerash University</w:t>
            </w:r>
          </w:p>
        </w:tc>
      </w:tr>
      <w:tr w:rsidR="00DF445D">
        <w:trPr>
          <w:jc w:val="center"/>
        </w:trPr>
        <w:tc>
          <w:tcPr>
            <w:tcW w:w="1329"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Oct. 2015 – Dec. 2017</w:t>
            </w:r>
          </w:p>
        </w:tc>
        <w:tc>
          <w:tcPr>
            <w:tcW w:w="7616"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Strategic Planning, Jerash University</w:t>
            </w:r>
          </w:p>
        </w:tc>
      </w:tr>
      <w:tr w:rsidR="00DF445D">
        <w:trPr>
          <w:jc w:val="center"/>
        </w:trPr>
        <w:tc>
          <w:tcPr>
            <w:tcW w:w="1329"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May 2015</w:t>
            </w:r>
          </w:p>
        </w:tc>
        <w:tc>
          <w:tcPr>
            <w:tcW w:w="7616"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The 3rd Annual Symposium for Information Technology Students in Jordan, Jerash University</w:t>
            </w:r>
          </w:p>
        </w:tc>
      </w:tr>
      <w:tr w:rsidR="00DF445D">
        <w:trPr>
          <w:jc w:val="center"/>
        </w:trPr>
        <w:tc>
          <w:tcPr>
            <w:tcW w:w="1329"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Oct. 2014 – Oct. 2015</w:t>
            </w:r>
          </w:p>
        </w:tc>
        <w:tc>
          <w:tcPr>
            <w:tcW w:w="7616"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University Council, Jerash University</w:t>
            </w:r>
          </w:p>
        </w:tc>
      </w:tr>
      <w:tr w:rsidR="00DF445D">
        <w:trPr>
          <w:trHeight w:val="540"/>
          <w:jc w:val="center"/>
        </w:trPr>
        <w:tc>
          <w:tcPr>
            <w:tcW w:w="1329"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Jan. 2013 – present</w:t>
            </w:r>
          </w:p>
        </w:tc>
        <w:tc>
          <w:tcPr>
            <w:tcW w:w="7616"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Football team management for the faculty, Jerash University</w:t>
            </w:r>
          </w:p>
        </w:tc>
      </w:tr>
      <w:tr w:rsidR="00DF445D">
        <w:trPr>
          <w:jc w:val="center"/>
        </w:trPr>
        <w:tc>
          <w:tcPr>
            <w:tcW w:w="1329"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May 2013</w:t>
            </w:r>
          </w:p>
        </w:tc>
        <w:tc>
          <w:tcPr>
            <w:tcW w:w="7616"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The 1st Annual Information Technology Students "Posters Exhibition", Jerash University</w:t>
            </w:r>
          </w:p>
        </w:tc>
      </w:tr>
      <w:tr w:rsidR="00DF445D">
        <w:trPr>
          <w:jc w:val="center"/>
        </w:trPr>
        <w:tc>
          <w:tcPr>
            <w:tcW w:w="1329"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Oct. 2012 – Jan. 2013</w:t>
            </w:r>
          </w:p>
        </w:tc>
        <w:tc>
          <w:tcPr>
            <w:tcW w:w="7616"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Technical follow-up and Laboratories Management, Jerash University</w:t>
            </w:r>
          </w:p>
        </w:tc>
      </w:tr>
      <w:tr w:rsidR="00DF445D">
        <w:trPr>
          <w:jc w:val="center"/>
        </w:trPr>
        <w:tc>
          <w:tcPr>
            <w:tcW w:w="1329"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Oct. 2012 – present</w:t>
            </w:r>
          </w:p>
        </w:tc>
        <w:tc>
          <w:tcPr>
            <w:tcW w:w="7616"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Syllabus and Certificate Accreditation, Jerash University</w:t>
            </w:r>
          </w:p>
        </w:tc>
      </w:tr>
      <w:tr w:rsidR="00DF445D">
        <w:trPr>
          <w:jc w:val="center"/>
        </w:trPr>
        <w:tc>
          <w:tcPr>
            <w:tcW w:w="1329"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Oct. 2012 – Jan. 2013</w:t>
            </w:r>
          </w:p>
        </w:tc>
        <w:tc>
          <w:tcPr>
            <w:tcW w:w="7616"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Electronic Exams Administration, Jerash University</w:t>
            </w:r>
          </w:p>
        </w:tc>
      </w:tr>
      <w:tr w:rsidR="00DF445D">
        <w:trPr>
          <w:jc w:val="center"/>
        </w:trPr>
        <w:tc>
          <w:tcPr>
            <w:tcW w:w="1329"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Oct. 2012 – Jan. 2013</w:t>
            </w:r>
          </w:p>
        </w:tc>
        <w:tc>
          <w:tcPr>
            <w:tcW w:w="7616"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Social and Scientific Activities, Jerash University</w:t>
            </w:r>
          </w:p>
        </w:tc>
      </w:tr>
      <w:tr w:rsidR="00DF445D">
        <w:trPr>
          <w:jc w:val="center"/>
        </w:trPr>
        <w:tc>
          <w:tcPr>
            <w:tcW w:w="1329"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2012</w:t>
            </w:r>
          </w:p>
        </w:tc>
        <w:tc>
          <w:tcPr>
            <w:tcW w:w="7616"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Participate at the short course of "Effective Academic Assessment Strategies", Jerash University</w:t>
            </w:r>
          </w:p>
        </w:tc>
      </w:tr>
    </w:tbl>
    <w:p w:rsidR="00DF445D" w:rsidRDefault="00DF445D">
      <w:pPr>
        <w:spacing w:before="100" w:after="280" w:line="240" w:lineRule="auto"/>
        <w:jc w:val="both"/>
        <w:rPr>
          <w:rFonts w:ascii="Georgia" w:eastAsia="Georgia" w:hAnsi="Georgia" w:cs="Georgia"/>
          <w:b/>
          <w:color w:val="A52A2A"/>
          <w:sz w:val="24"/>
          <w:szCs w:val="24"/>
        </w:rPr>
      </w:pPr>
    </w:p>
    <w:p w:rsidR="00DF445D" w:rsidRDefault="005059C8">
      <w:pPr>
        <w:spacing w:before="100" w:after="280" w:line="240" w:lineRule="auto"/>
        <w:jc w:val="both"/>
        <w:rPr>
          <w:rFonts w:ascii="Georgia" w:eastAsia="Georgia" w:hAnsi="Georgia" w:cs="Georgia"/>
          <w:b/>
          <w:color w:val="A52A2A"/>
          <w:sz w:val="24"/>
          <w:szCs w:val="24"/>
        </w:rPr>
      </w:pPr>
      <w:r>
        <w:rPr>
          <w:rFonts w:ascii="Georgia" w:eastAsia="Georgia" w:hAnsi="Georgia" w:cs="Georgia"/>
          <w:b/>
          <w:color w:val="A52A2A"/>
          <w:sz w:val="24"/>
          <w:szCs w:val="24"/>
        </w:rPr>
        <w:t>Research Interest</w:t>
      </w:r>
    </w:p>
    <w:p w:rsidR="00DF445D" w:rsidRDefault="005059C8">
      <w:pPr>
        <w:numPr>
          <w:ilvl w:val="0"/>
          <w:numId w:val="3"/>
        </w:numPr>
        <w:spacing w:after="0" w:line="240" w:lineRule="auto"/>
        <w:contextualSpacing/>
        <w:rPr>
          <w:color w:val="000080"/>
          <w:sz w:val="24"/>
          <w:szCs w:val="24"/>
        </w:rPr>
      </w:pPr>
      <w:r>
        <w:rPr>
          <w:rFonts w:ascii="Georgia" w:eastAsia="Georgia" w:hAnsi="Georgia" w:cs="Georgia"/>
          <w:color w:val="000080"/>
          <w:sz w:val="24"/>
          <w:szCs w:val="24"/>
        </w:rPr>
        <w:t>Combinatorial Optimization.</w:t>
      </w:r>
    </w:p>
    <w:p w:rsidR="00DF445D" w:rsidRDefault="005059C8">
      <w:pPr>
        <w:numPr>
          <w:ilvl w:val="0"/>
          <w:numId w:val="3"/>
        </w:numPr>
        <w:spacing w:after="0" w:line="240" w:lineRule="auto"/>
        <w:contextualSpacing/>
        <w:rPr>
          <w:color w:val="000080"/>
          <w:sz w:val="24"/>
          <w:szCs w:val="24"/>
        </w:rPr>
      </w:pPr>
      <w:r>
        <w:rPr>
          <w:rFonts w:ascii="Georgia" w:eastAsia="Georgia" w:hAnsi="Georgia" w:cs="Georgia"/>
          <w:color w:val="000080"/>
          <w:sz w:val="24"/>
          <w:szCs w:val="24"/>
        </w:rPr>
        <w:t>Metaheuristics.</w:t>
      </w:r>
    </w:p>
    <w:p w:rsidR="00DF445D" w:rsidRDefault="005059C8">
      <w:pPr>
        <w:numPr>
          <w:ilvl w:val="0"/>
          <w:numId w:val="3"/>
        </w:numPr>
        <w:spacing w:after="0" w:line="240" w:lineRule="auto"/>
        <w:contextualSpacing/>
        <w:rPr>
          <w:color w:val="000080"/>
          <w:sz w:val="24"/>
          <w:szCs w:val="24"/>
        </w:rPr>
      </w:pPr>
      <w:r>
        <w:rPr>
          <w:rFonts w:ascii="Georgia" w:eastAsia="Georgia" w:hAnsi="Georgia" w:cs="Georgia"/>
          <w:color w:val="000080"/>
          <w:sz w:val="24"/>
          <w:szCs w:val="24"/>
        </w:rPr>
        <w:t>Soft Computing.</w:t>
      </w:r>
    </w:p>
    <w:p w:rsidR="00DF445D" w:rsidRDefault="005059C8">
      <w:pPr>
        <w:numPr>
          <w:ilvl w:val="0"/>
          <w:numId w:val="3"/>
        </w:numPr>
        <w:spacing w:after="0" w:line="240" w:lineRule="auto"/>
        <w:contextualSpacing/>
        <w:rPr>
          <w:color w:val="000080"/>
          <w:sz w:val="24"/>
          <w:szCs w:val="24"/>
        </w:rPr>
      </w:pPr>
      <w:r>
        <w:rPr>
          <w:rFonts w:ascii="Georgia" w:eastAsia="Georgia" w:hAnsi="Georgia" w:cs="Georgia"/>
          <w:color w:val="000080"/>
          <w:sz w:val="24"/>
          <w:szCs w:val="24"/>
        </w:rPr>
        <w:t>Ant Colony Optimization.</w:t>
      </w:r>
    </w:p>
    <w:p w:rsidR="00DF445D" w:rsidRDefault="005059C8">
      <w:pPr>
        <w:numPr>
          <w:ilvl w:val="0"/>
          <w:numId w:val="3"/>
        </w:numPr>
        <w:spacing w:after="0" w:line="240" w:lineRule="auto"/>
        <w:contextualSpacing/>
        <w:rPr>
          <w:color w:val="000080"/>
          <w:sz w:val="24"/>
          <w:szCs w:val="24"/>
        </w:rPr>
      </w:pPr>
      <w:r>
        <w:rPr>
          <w:rFonts w:ascii="Georgia" w:eastAsia="Georgia" w:hAnsi="Georgia" w:cs="Georgia"/>
          <w:color w:val="000080"/>
          <w:sz w:val="24"/>
          <w:szCs w:val="24"/>
        </w:rPr>
        <w:t>Evolutionary Computation.</w:t>
      </w:r>
    </w:p>
    <w:p w:rsidR="00DF445D" w:rsidRDefault="005059C8">
      <w:pPr>
        <w:numPr>
          <w:ilvl w:val="0"/>
          <w:numId w:val="3"/>
        </w:numPr>
        <w:spacing w:after="0" w:line="240" w:lineRule="auto"/>
        <w:contextualSpacing/>
        <w:rPr>
          <w:color w:val="000080"/>
          <w:sz w:val="24"/>
          <w:szCs w:val="24"/>
        </w:rPr>
      </w:pPr>
      <w:r>
        <w:rPr>
          <w:rFonts w:ascii="Georgia" w:eastAsia="Georgia" w:hAnsi="Georgia" w:cs="Georgia"/>
          <w:color w:val="000080"/>
          <w:sz w:val="24"/>
          <w:szCs w:val="24"/>
        </w:rPr>
        <w:t>Simulation Models.</w:t>
      </w:r>
    </w:p>
    <w:p w:rsidR="00DF445D" w:rsidRDefault="005059C8">
      <w:pPr>
        <w:numPr>
          <w:ilvl w:val="0"/>
          <w:numId w:val="3"/>
        </w:numPr>
        <w:spacing w:after="0" w:line="240" w:lineRule="auto"/>
        <w:contextualSpacing/>
        <w:rPr>
          <w:color w:val="000080"/>
          <w:sz w:val="24"/>
          <w:szCs w:val="24"/>
        </w:rPr>
      </w:pPr>
      <w:r>
        <w:rPr>
          <w:rFonts w:ascii="Georgia" w:eastAsia="Georgia" w:hAnsi="Georgia" w:cs="Georgia"/>
          <w:color w:val="000080"/>
          <w:sz w:val="24"/>
          <w:szCs w:val="24"/>
        </w:rPr>
        <w:t>Data Mining.</w:t>
      </w:r>
    </w:p>
    <w:p w:rsidR="00DF445D" w:rsidRDefault="005059C8">
      <w:pPr>
        <w:numPr>
          <w:ilvl w:val="0"/>
          <w:numId w:val="3"/>
        </w:numPr>
        <w:spacing w:after="0" w:line="240" w:lineRule="auto"/>
        <w:contextualSpacing/>
        <w:rPr>
          <w:color w:val="000080"/>
          <w:sz w:val="24"/>
          <w:szCs w:val="24"/>
        </w:rPr>
      </w:pPr>
      <w:r>
        <w:rPr>
          <w:rFonts w:ascii="Georgia" w:eastAsia="Georgia" w:hAnsi="Georgia" w:cs="Georgia"/>
          <w:color w:val="000080"/>
          <w:sz w:val="24"/>
          <w:szCs w:val="24"/>
        </w:rPr>
        <w:t>Sustainable Energy (in Jordan).</w:t>
      </w:r>
    </w:p>
    <w:p w:rsidR="00DF445D" w:rsidRDefault="005059C8">
      <w:pPr>
        <w:numPr>
          <w:ilvl w:val="0"/>
          <w:numId w:val="3"/>
        </w:numPr>
        <w:spacing w:after="0" w:line="240" w:lineRule="auto"/>
        <w:contextualSpacing/>
        <w:rPr>
          <w:color w:val="000080"/>
          <w:sz w:val="24"/>
          <w:szCs w:val="24"/>
        </w:rPr>
      </w:pPr>
      <w:r>
        <w:rPr>
          <w:rFonts w:ascii="Georgia" w:eastAsia="Georgia" w:hAnsi="Georgia" w:cs="Georgia"/>
          <w:color w:val="000080"/>
          <w:sz w:val="24"/>
          <w:szCs w:val="24"/>
        </w:rPr>
        <w:t>Database and information system for water resource (in Jordan).</w:t>
      </w:r>
    </w:p>
    <w:p w:rsidR="00DF445D" w:rsidRDefault="005059C8">
      <w:pPr>
        <w:numPr>
          <w:ilvl w:val="0"/>
          <w:numId w:val="3"/>
        </w:numPr>
        <w:spacing w:after="0" w:line="240" w:lineRule="auto"/>
        <w:contextualSpacing/>
        <w:rPr>
          <w:color w:val="000080"/>
          <w:sz w:val="24"/>
          <w:szCs w:val="24"/>
        </w:rPr>
      </w:pPr>
      <w:r>
        <w:rPr>
          <w:rFonts w:ascii="Georgia" w:eastAsia="Georgia" w:hAnsi="Georgia" w:cs="Georgia"/>
          <w:color w:val="000080"/>
          <w:sz w:val="24"/>
          <w:szCs w:val="24"/>
        </w:rPr>
        <w:t>Topography of Jordan.</w:t>
      </w:r>
    </w:p>
    <w:p w:rsidR="00DF445D" w:rsidRDefault="005059C8">
      <w:pPr>
        <w:numPr>
          <w:ilvl w:val="0"/>
          <w:numId w:val="3"/>
        </w:numPr>
        <w:spacing w:after="0" w:line="240" w:lineRule="auto"/>
        <w:contextualSpacing/>
        <w:rPr>
          <w:color w:val="000080"/>
          <w:sz w:val="24"/>
          <w:szCs w:val="24"/>
        </w:rPr>
      </w:pPr>
      <w:r>
        <w:rPr>
          <w:rFonts w:ascii="Georgia" w:eastAsia="Georgia" w:hAnsi="Georgia" w:cs="Georgia"/>
          <w:color w:val="000080"/>
          <w:sz w:val="24"/>
          <w:szCs w:val="24"/>
        </w:rPr>
        <w:t>Quality Assurance for Higher Education.</w:t>
      </w:r>
    </w:p>
    <w:p w:rsidR="00DF445D" w:rsidRDefault="00DF445D">
      <w:pPr>
        <w:spacing w:after="0" w:line="240" w:lineRule="auto"/>
        <w:ind w:left="720"/>
        <w:rPr>
          <w:rFonts w:ascii="Georgia" w:eastAsia="Georgia" w:hAnsi="Georgia" w:cs="Georgia"/>
          <w:color w:val="000080"/>
          <w:sz w:val="24"/>
          <w:szCs w:val="24"/>
        </w:rPr>
      </w:pPr>
    </w:p>
    <w:p w:rsidR="00DF445D" w:rsidRDefault="005059C8">
      <w:pPr>
        <w:spacing w:after="280" w:line="240" w:lineRule="auto"/>
        <w:rPr>
          <w:rFonts w:ascii="Times New Roman" w:eastAsia="Times New Roman" w:hAnsi="Times New Roman" w:cs="Times New Roman"/>
          <w:sz w:val="24"/>
          <w:szCs w:val="24"/>
        </w:rPr>
      </w:pPr>
      <w:r>
        <w:rPr>
          <w:rFonts w:ascii="Georgia" w:eastAsia="Georgia" w:hAnsi="Georgia" w:cs="Georgia"/>
          <w:b/>
          <w:color w:val="A52A2A"/>
          <w:sz w:val="24"/>
          <w:szCs w:val="24"/>
        </w:rPr>
        <w:t>Workshops and Institutes Attended</w:t>
      </w:r>
    </w:p>
    <w:tbl>
      <w:tblPr>
        <w:tblStyle w:val="a5"/>
        <w:bidiVisual/>
        <w:tblW w:w="8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2340"/>
        <w:gridCol w:w="4124"/>
        <w:gridCol w:w="541"/>
      </w:tblGrid>
      <w:tr w:rsidR="00DF445D">
        <w:tc>
          <w:tcPr>
            <w:tcW w:w="1728" w:type="dxa"/>
            <w:shd w:val="clear" w:color="auto" w:fill="FFFFFF"/>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 xml:space="preserve">Nature of participation </w:t>
            </w:r>
          </w:p>
        </w:tc>
        <w:tc>
          <w:tcPr>
            <w:tcW w:w="2340" w:type="dxa"/>
            <w:shd w:val="clear" w:color="auto" w:fill="FFFFFF"/>
          </w:tcPr>
          <w:p w:rsidR="00DF445D" w:rsidRDefault="005059C8">
            <w:pPr>
              <w:tabs>
                <w:tab w:val="left" w:pos="1344"/>
                <w:tab w:val="center" w:pos="1422"/>
              </w:tabs>
              <w:rPr>
                <w:rFonts w:ascii="Georgia" w:eastAsia="Georgia" w:hAnsi="Georgia" w:cs="Georgia"/>
                <w:color w:val="000080"/>
                <w:sz w:val="20"/>
                <w:szCs w:val="20"/>
              </w:rPr>
            </w:pPr>
            <w:r>
              <w:rPr>
                <w:rFonts w:ascii="Georgia" w:eastAsia="Georgia" w:hAnsi="Georgia" w:cs="Georgia"/>
                <w:color w:val="000080"/>
                <w:sz w:val="20"/>
                <w:szCs w:val="20"/>
              </w:rPr>
              <w:t>Date and place</w:t>
            </w:r>
          </w:p>
        </w:tc>
        <w:tc>
          <w:tcPr>
            <w:tcW w:w="4124" w:type="dxa"/>
            <w:shd w:val="clear" w:color="auto" w:fill="FFFFFF"/>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Title of Conference / Workshop / Training</w:t>
            </w:r>
          </w:p>
        </w:tc>
        <w:tc>
          <w:tcPr>
            <w:tcW w:w="541" w:type="dxa"/>
            <w:shd w:val="clear" w:color="auto" w:fill="FFFFFF"/>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No</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Coordinator</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 xml:space="preserve">14 May 2015, Jerash, </w:t>
            </w:r>
            <w:r>
              <w:rPr>
                <w:rFonts w:ascii="Georgia" w:eastAsia="Georgia" w:hAnsi="Georgia" w:cs="Georgia"/>
                <w:color w:val="000080"/>
                <w:sz w:val="20"/>
                <w:szCs w:val="20"/>
              </w:rPr>
              <w:lastRenderedPageBreak/>
              <w:t>Jordan</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lastRenderedPageBreak/>
              <w:t xml:space="preserve">The 3rd Annual Symposium for </w:t>
            </w:r>
            <w:r>
              <w:rPr>
                <w:rFonts w:ascii="Georgia" w:eastAsia="Georgia" w:hAnsi="Georgia" w:cs="Georgia"/>
                <w:color w:val="000080"/>
                <w:sz w:val="20"/>
                <w:szCs w:val="20"/>
              </w:rPr>
              <w:lastRenderedPageBreak/>
              <w:t>Information Technology Students in Jordan</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lastRenderedPageBreak/>
              <w:t>1</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lastRenderedPageBreak/>
              <w:t>Presenter</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27-29 Oct 2013, Barcelona, Spain</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The 4th World Conference on Learning, Teaching and Educational Leadership, WCLTA' 2013</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2</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Coordinator</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14 May 2013, Jerash, Jordan</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The 1st Annual Information Technology Students "Posters Exhibition"</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3</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Presenter / Volunteer reviewer</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July 2011, Putrajaya, Malaysia</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The 3rd IEEE Conference on Data Mining and Optimization, DMO’2011</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4</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Presenter</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July 2011, Bandung, Indonesia</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The 3rd International Conference on Electrical Engineering and Informatics, ICEEI'2011</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5</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Presenter</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November 2010, Cairo, Egypt</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The 10th IEEE International Conference on Intelligent Systems Design and Applications, ISDA’2010</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6</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Presenter</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August 2010, UKM, Bangi, Malaysia</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The 1st National Doctoral Seminar in Artificial Intelligence Technology, CAIT '2010</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7</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Participant</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January 2010, UKM, Melaka, Malaysia</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International Conference on Soft Computing and Pattern Recognition, SoCPaR'10</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8</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Presenter</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June 2009, UKM, Bangi, Malaysia</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The 2nd IEEE Conference on Data Mining and Optimization, DMO’2009</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9</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Presenter</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August 2007, Kuala Lumpur, Malaysia</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Malaysia-Japan International Symposium On Advanced Technology, MJISAT' 2007</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10</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Participant</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June 2008, UKM, Bangi, Malaysia</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The 1st IEEE Conference on Data Mining and Optimization, DMO’2008</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11</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Participant</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Oct. 2012, Jerash University</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Effective Academic Assessment Strategies</w:t>
            </w:r>
          </w:p>
        </w:tc>
        <w:tc>
          <w:tcPr>
            <w:tcW w:w="541" w:type="dxa"/>
          </w:tcPr>
          <w:p w:rsidR="00DF445D" w:rsidRDefault="005059C8">
            <w:pPr>
              <w:tabs>
                <w:tab w:val="right" w:pos="955"/>
              </w:tabs>
              <w:rPr>
                <w:rFonts w:ascii="Georgia" w:eastAsia="Georgia" w:hAnsi="Georgia" w:cs="Georgia"/>
                <w:color w:val="000080"/>
                <w:sz w:val="20"/>
                <w:szCs w:val="20"/>
              </w:rPr>
            </w:pPr>
            <w:r>
              <w:rPr>
                <w:rFonts w:ascii="Georgia" w:eastAsia="Georgia" w:hAnsi="Georgia" w:cs="Georgia"/>
                <w:color w:val="000080"/>
                <w:sz w:val="20"/>
                <w:szCs w:val="20"/>
              </w:rPr>
              <w:t>1</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Participant</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Jun. 2011, UKM, Langkawi, Malaysia</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Workshop on Research Methodology, How to Write a Journal Paper</w:t>
            </w:r>
          </w:p>
        </w:tc>
        <w:tc>
          <w:tcPr>
            <w:tcW w:w="541" w:type="dxa"/>
          </w:tcPr>
          <w:p w:rsidR="00DF445D" w:rsidRDefault="005059C8">
            <w:pPr>
              <w:tabs>
                <w:tab w:val="right" w:pos="955"/>
              </w:tabs>
              <w:rPr>
                <w:rFonts w:ascii="Georgia" w:eastAsia="Georgia" w:hAnsi="Georgia" w:cs="Georgia"/>
                <w:color w:val="000080"/>
                <w:sz w:val="20"/>
                <w:szCs w:val="20"/>
              </w:rPr>
            </w:pPr>
            <w:r>
              <w:rPr>
                <w:rFonts w:ascii="Georgia" w:eastAsia="Georgia" w:hAnsi="Georgia" w:cs="Georgia"/>
                <w:color w:val="000080"/>
                <w:sz w:val="20"/>
                <w:szCs w:val="20"/>
              </w:rPr>
              <w:t>2</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Participant</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Apr. 2010, UKM, Seremban, Malaysia</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Workshop on Research Methodology, How to Write a Ph.D. Thesis</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3</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Participant</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Dec. 2010, UKM, Bangi, Malaysia</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Workshop on How to Analyze Your Data using SPSS</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4</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Participant</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Sep. 2010, UKM, Bangi, Malaysia</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Workshop on Mathematical Programming &amp; Constraint Satisfaction Problems</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5</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Participant</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Mar. 2009, UKM, Bangi, Malaysia</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Workshop on Artificial Immune System &amp; Research Writings</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6</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Participant</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Dec. 2008, UKM, Melaka, Malaysia</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Workshop on Research Methodology, How to Write a Ph.D. Proposal</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7</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Participant</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Jun. 2007, UUM, Kedah, Malaysia</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Workshop on Applying Data Mining Techniques Using SAS Enterprise Miner</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8</w:t>
            </w:r>
          </w:p>
        </w:tc>
      </w:tr>
      <w:tr w:rsidR="00DF445D">
        <w:tc>
          <w:tcPr>
            <w:tcW w:w="1728"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Participant</w:t>
            </w:r>
          </w:p>
        </w:tc>
        <w:tc>
          <w:tcPr>
            <w:tcW w:w="234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Dec. 2009, UKM, Melaka, Malaysia</w:t>
            </w:r>
          </w:p>
        </w:tc>
        <w:tc>
          <w:tcPr>
            <w:tcW w:w="4124"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Tutorial Participant at the International Conference on Soft Computing &amp; Pattern Recognition (SoCPaR)</w:t>
            </w:r>
          </w:p>
        </w:tc>
        <w:tc>
          <w:tcPr>
            <w:tcW w:w="541"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9</w:t>
            </w:r>
          </w:p>
        </w:tc>
      </w:tr>
    </w:tbl>
    <w:p w:rsidR="00DF445D" w:rsidRDefault="00DF445D"/>
    <w:p w:rsidR="00DF445D" w:rsidRDefault="005059C8">
      <w:pPr>
        <w:spacing w:before="280" w:after="280" w:line="240" w:lineRule="auto"/>
        <w:jc w:val="both"/>
        <w:rPr>
          <w:rFonts w:ascii="Georgia" w:eastAsia="Georgia" w:hAnsi="Georgia" w:cs="Georgia"/>
          <w:b/>
          <w:color w:val="A52A2A"/>
          <w:sz w:val="24"/>
          <w:szCs w:val="24"/>
        </w:rPr>
      </w:pPr>
      <w:r>
        <w:rPr>
          <w:rFonts w:ascii="Georgia" w:eastAsia="Georgia" w:hAnsi="Georgia" w:cs="Georgia"/>
          <w:b/>
          <w:color w:val="A52A2A"/>
          <w:sz w:val="24"/>
          <w:szCs w:val="24"/>
        </w:rPr>
        <w:t>Consultation and External Activities</w:t>
      </w:r>
    </w:p>
    <w:tbl>
      <w:tblPr>
        <w:tblStyle w:val="a6"/>
        <w:bidiVisual/>
        <w:tblW w:w="882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7470"/>
      </w:tblGrid>
      <w:tr w:rsidR="00DF445D">
        <w:tc>
          <w:tcPr>
            <w:tcW w:w="1350" w:type="dxa"/>
            <w:shd w:val="clear" w:color="auto" w:fill="FFFFFF"/>
          </w:tcPr>
          <w:p w:rsidR="00DF445D" w:rsidRDefault="005059C8">
            <w:pPr>
              <w:jc w:val="center"/>
              <w:rPr>
                <w:rFonts w:ascii="Georgia" w:eastAsia="Georgia" w:hAnsi="Georgia" w:cs="Georgia"/>
                <w:color w:val="000080"/>
                <w:sz w:val="20"/>
                <w:szCs w:val="20"/>
              </w:rPr>
            </w:pPr>
            <w:r>
              <w:rPr>
                <w:rFonts w:ascii="Georgia" w:eastAsia="Georgia" w:hAnsi="Georgia" w:cs="Georgia"/>
                <w:color w:val="000080"/>
                <w:sz w:val="20"/>
                <w:szCs w:val="20"/>
              </w:rPr>
              <w:t>Period</w:t>
            </w:r>
          </w:p>
        </w:tc>
        <w:tc>
          <w:tcPr>
            <w:tcW w:w="7470" w:type="dxa"/>
            <w:shd w:val="clear" w:color="auto" w:fill="FFFFFF"/>
          </w:tcPr>
          <w:p w:rsidR="00DF445D" w:rsidRDefault="005059C8">
            <w:pPr>
              <w:jc w:val="center"/>
              <w:rPr>
                <w:rFonts w:ascii="Georgia" w:eastAsia="Georgia" w:hAnsi="Georgia" w:cs="Georgia"/>
                <w:color w:val="000080"/>
                <w:sz w:val="20"/>
                <w:szCs w:val="20"/>
              </w:rPr>
            </w:pPr>
            <w:r>
              <w:rPr>
                <w:rFonts w:ascii="Georgia" w:eastAsia="Georgia" w:hAnsi="Georgia" w:cs="Georgia"/>
                <w:color w:val="000080"/>
                <w:sz w:val="20"/>
                <w:szCs w:val="20"/>
              </w:rPr>
              <w:t>Activity Description</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2015 – present</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Project Manager for Enhancing the Jordanian Transportation System using Geographic Information Systems techniques</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 xml:space="preserve">2015 – </w:t>
            </w:r>
            <w:r>
              <w:rPr>
                <w:rFonts w:ascii="Georgia" w:eastAsia="Georgia" w:hAnsi="Georgia" w:cs="Georgia"/>
                <w:color w:val="000080"/>
                <w:sz w:val="20"/>
                <w:szCs w:val="20"/>
              </w:rPr>
              <w:lastRenderedPageBreak/>
              <w:t xml:space="preserve">present </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lastRenderedPageBreak/>
              <w:t>Community service member , Public Safety - Jerash province</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lastRenderedPageBreak/>
              <w:t xml:space="preserve">2015 – present </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Community service member, Crises management  - Jerash province</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Mar. 2013 – present</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Member of the Jordanian Academicians Society</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Oct. 2013 – Jan. 2017</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Consultant for the Support to Research, Technological Development and Innovation in Jordan (SRTD-II) programme</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Oct. 2013 – Jan. 2016</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Representative of Jerash university and Coordinator at RUCAS-Tempus IV Project – CLIMASP</w:t>
            </w:r>
          </w:p>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(Development of an Interdisciplinary Programme on Climate Change and Sustainability Policy)</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Oct. 2012 – Jan. 2013</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Project Consultant for Al-UrdonialilEbda' - JSMP II</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2012 – present</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Project Consultant for Nature-Inspired Algorithms for Constrained and Unconstrained Optimisation Problems</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 xml:space="preserve">2012 – present  </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 xml:space="preserve">Member of the National Researchers' Database </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2015 – present</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Mendeley:</w:t>
            </w:r>
            <w:r w:rsidR="00194B8C">
              <w:rPr>
                <w:rFonts w:ascii="Georgia" w:eastAsia="Georgia" w:hAnsi="Georgia" w:cs="Georgia"/>
                <w:color w:val="000080"/>
                <w:sz w:val="20"/>
                <w:szCs w:val="20"/>
              </w:rPr>
              <w:t xml:space="preserve">                              </w:t>
            </w:r>
            <w:r>
              <w:rPr>
                <w:rFonts w:ascii="Georgia" w:eastAsia="Georgia" w:hAnsi="Georgia" w:cs="Georgia"/>
                <w:color w:val="000080"/>
                <w:sz w:val="20"/>
                <w:szCs w:val="20"/>
              </w:rPr>
              <w:t xml:space="preserve"> https://www.mendeley.com/profiles/ghaith-jaradat2/</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2012 – present</w:t>
            </w:r>
          </w:p>
        </w:tc>
        <w:tc>
          <w:tcPr>
            <w:tcW w:w="7470" w:type="dxa"/>
          </w:tcPr>
          <w:p w:rsidR="00DF445D" w:rsidRDefault="005059C8" w:rsidP="00194B8C">
            <w:pPr>
              <w:rPr>
                <w:rFonts w:ascii="Georgia" w:eastAsia="Georgia" w:hAnsi="Georgia" w:cs="Georgia"/>
                <w:color w:val="000080"/>
                <w:sz w:val="20"/>
                <w:szCs w:val="20"/>
              </w:rPr>
            </w:pPr>
            <w:r>
              <w:rPr>
                <w:rFonts w:ascii="Georgia" w:eastAsia="Georgia" w:hAnsi="Georgia" w:cs="Georgia"/>
                <w:color w:val="000080"/>
                <w:sz w:val="20"/>
                <w:szCs w:val="20"/>
              </w:rPr>
              <w:t xml:space="preserve">Academia.edu:                       </w:t>
            </w:r>
            <w:hyperlink r:id="rId9">
              <w:r>
                <w:rPr>
                  <w:rFonts w:ascii="Georgia" w:eastAsia="Georgia" w:hAnsi="Georgia" w:cs="Georgia"/>
                  <w:color w:val="000080"/>
                  <w:sz w:val="20"/>
                  <w:szCs w:val="20"/>
                </w:rPr>
                <w:t>http://jpu.academia.edu/GhaithJaradat</w:t>
              </w:r>
            </w:hyperlink>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2012 – present</w:t>
            </w:r>
          </w:p>
        </w:tc>
        <w:tc>
          <w:tcPr>
            <w:tcW w:w="7470" w:type="dxa"/>
          </w:tcPr>
          <w:p w:rsidR="00DF445D" w:rsidRDefault="005059C8" w:rsidP="00194B8C">
            <w:pPr>
              <w:rPr>
                <w:rFonts w:ascii="Georgia" w:eastAsia="Georgia" w:hAnsi="Georgia" w:cs="Georgia"/>
                <w:color w:val="000080"/>
                <w:sz w:val="20"/>
                <w:szCs w:val="20"/>
              </w:rPr>
            </w:pPr>
            <w:r>
              <w:rPr>
                <w:rFonts w:ascii="Georgia" w:eastAsia="Georgia" w:hAnsi="Georgia" w:cs="Georgia"/>
                <w:color w:val="000080"/>
                <w:sz w:val="20"/>
                <w:szCs w:val="20"/>
              </w:rPr>
              <w:t>Publons Reviewer Profile:   https://publons.com/a/491740</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2012 – present</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Google Scholar Citations:          https://scholar.google.com/citations?user=q_Q9C88AAAAJ&amp;hl=en</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2011 – present</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ORCID:                               0000-0002-5166-1576</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2011 – present</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 xml:space="preserve">Research Gate:                          https://www.researchgate.net/profile/Ghaith_Jaradat2  </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2009 – present</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SCOPUS Author ID:                  35230017200</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Jan. 2017 – present</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Member of the Editorial board in the International Journal of Optimization, Hindawi</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Jan. 2017 – present</w:t>
            </w:r>
          </w:p>
        </w:tc>
        <w:tc>
          <w:tcPr>
            <w:tcW w:w="7470" w:type="dxa"/>
          </w:tcPr>
          <w:p w:rsidR="00DF445D" w:rsidRDefault="005059C8">
            <w:pPr>
              <w:pBdr>
                <w:top w:val="none" w:sz="0" w:space="0" w:color="000000"/>
                <w:left w:val="none" w:sz="0" w:space="0" w:color="000000"/>
                <w:bottom w:val="none" w:sz="0" w:space="0" w:color="000000"/>
                <w:right w:val="none" w:sz="0" w:space="0" w:color="000000"/>
                <w:between w:val="none" w:sz="0" w:space="0" w:color="000000"/>
              </w:pBdr>
              <w:rPr>
                <w:rFonts w:ascii="Verdana" w:eastAsia="Verdana" w:hAnsi="Verdana" w:cs="Verdana"/>
                <w:sz w:val="17"/>
                <w:szCs w:val="17"/>
              </w:rPr>
            </w:pPr>
            <w:r>
              <w:rPr>
                <w:rFonts w:ascii="Georgia" w:eastAsia="Georgia" w:hAnsi="Georgia" w:cs="Georgia"/>
                <w:color w:val="000080"/>
                <w:sz w:val="20"/>
                <w:szCs w:val="20"/>
              </w:rPr>
              <w:t>Member of the Editorial board in the Advances of Computer Sciences, Boffin Access Inc.</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May 2016 – present</w:t>
            </w:r>
          </w:p>
        </w:tc>
        <w:tc>
          <w:tcPr>
            <w:tcW w:w="7470" w:type="dxa"/>
          </w:tcPr>
          <w:p w:rsidR="00DF445D" w:rsidRDefault="005059C8">
            <w:pPr>
              <w:rPr>
                <w:rFonts w:ascii="Georgia" w:eastAsia="Georgia" w:hAnsi="Georgia" w:cs="Georgia"/>
                <w:color w:val="000080"/>
                <w:sz w:val="20"/>
                <w:szCs w:val="20"/>
              </w:rPr>
            </w:pPr>
            <w:bookmarkStart w:id="3" w:name="_1fob9te" w:colFirst="0" w:colLast="0"/>
            <w:bookmarkEnd w:id="3"/>
            <w:r>
              <w:rPr>
                <w:rFonts w:ascii="Georgia" w:eastAsia="Georgia" w:hAnsi="Georgia" w:cs="Georgia"/>
                <w:color w:val="000080"/>
                <w:sz w:val="20"/>
                <w:szCs w:val="20"/>
              </w:rPr>
              <w:t>Volunteer reviewer for the European Journal of Operational Research</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Nov. 2016 – present</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Volunteer reviewer for the Egyptian Journal of Basic and Applied Sciences</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Jun. 2016</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Volunteer reviewer for the International Journal of Engineering Optimization</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Apr. 2016 – Jul. 2016</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Volunteer reviewer for the international conference on Fuzzy Systems and Data Mining</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Apr. 2016 – Jun. 2016</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Volunteer reviewer for the 6th  international conference on Electronics, Communications and Networks</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Mar. 2013 – present</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Volunteer reviewer for the International Journal of Neural Computing and Applications</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Jan. 2012 – present</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Volunteer reviewer for the International Journal of Swarm and Evolutionary Computation</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Jun. 2011</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Volunteer reviewer for the 3rd Conference on Data Mining and Optimization</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Nov. 2008 – present</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Working Group on Automated Timetabling</w:t>
            </w:r>
          </w:p>
        </w:tc>
      </w:tr>
      <w:tr w:rsidR="00DF445D">
        <w:tc>
          <w:tcPr>
            <w:tcW w:w="135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Jul. 2008 – present</w:t>
            </w:r>
          </w:p>
        </w:tc>
        <w:tc>
          <w:tcPr>
            <w:tcW w:w="7470" w:type="dxa"/>
          </w:tcPr>
          <w:p w:rsidR="00DF445D" w:rsidRDefault="005059C8">
            <w:pPr>
              <w:rPr>
                <w:rFonts w:ascii="Georgia" w:eastAsia="Georgia" w:hAnsi="Georgia" w:cs="Georgia"/>
                <w:color w:val="000080"/>
                <w:sz w:val="20"/>
                <w:szCs w:val="20"/>
              </w:rPr>
            </w:pPr>
            <w:r>
              <w:rPr>
                <w:rFonts w:ascii="Georgia" w:eastAsia="Georgia" w:hAnsi="Georgia" w:cs="Georgia"/>
                <w:color w:val="000080"/>
                <w:sz w:val="20"/>
                <w:szCs w:val="20"/>
              </w:rPr>
              <w:t>Data Mining and Optimization research group</w:t>
            </w:r>
          </w:p>
        </w:tc>
      </w:tr>
    </w:tbl>
    <w:p w:rsidR="00DF445D" w:rsidRDefault="00DF445D"/>
    <w:sectPr w:rsidR="00DF445D" w:rsidSect="003D5736">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70432"/>
    <w:multiLevelType w:val="multilevel"/>
    <w:tmpl w:val="64FEF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67F6A97"/>
    <w:multiLevelType w:val="multilevel"/>
    <w:tmpl w:val="C28E5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48F5B43"/>
    <w:multiLevelType w:val="multilevel"/>
    <w:tmpl w:val="B2225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F445D"/>
    <w:rsid w:val="0001507C"/>
    <w:rsid w:val="00096879"/>
    <w:rsid w:val="000B54C9"/>
    <w:rsid w:val="00131F16"/>
    <w:rsid w:val="00194B8C"/>
    <w:rsid w:val="001D3BF6"/>
    <w:rsid w:val="00270298"/>
    <w:rsid w:val="002A5E77"/>
    <w:rsid w:val="00354619"/>
    <w:rsid w:val="003D2F40"/>
    <w:rsid w:val="003D5736"/>
    <w:rsid w:val="004C4C3C"/>
    <w:rsid w:val="005059C8"/>
    <w:rsid w:val="0060194E"/>
    <w:rsid w:val="006519CB"/>
    <w:rsid w:val="00747704"/>
    <w:rsid w:val="00761AFD"/>
    <w:rsid w:val="008268C8"/>
    <w:rsid w:val="0083222A"/>
    <w:rsid w:val="008912E2"/>
    <w:rsid w:val="009202CB"/>
    <w:rsid w:val="009A3AF2"/>
    <w:rsid w:val="009C5579"/>
    <w:rsid w:val="00A22DD8"/>
    <w:rsid w:val="00A71509"/>
    <w:rsid w:val="00A84085"/>
    <w:rsid w:val="00AF5A75"/>
    <w:rsid w:val="00B271CF"/>
    <w:rsid w:val="00B75230"/>
    <w:rsid w:val="00BA1013"/>
    <w:rsid w:val="00BB25B1"/>
    <w:rsid w:val="00C01D17"/>
    <w:rsid w:val="00C44AEA"/>
    <w:rsid w:val="00C64F95"/>
    <w:rsid w:val="00D32C5D"/>
    <w:rsid w:val="00D56AE1"/>
    <w:rsid w:val="00DA04EE"/>
    <w:rsid w:val="00DF445D"/>
    <w:rsid w:val="00F10C73"/>
    <w:rsid w:val="00F933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5736"/>
  </w:style>
  <w:style w:type="paragraph" w:styleId="Heading1">
    <w:name w:val="heading 1"/>
    <w:basedOn w:val="Normal"/>
    <w:next w:val="Normal"/>
    <w:rsid w:val="003D5736"/>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rsid w:val="003D5736"/>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rsid w:val="003D5736"/>
    <w:pPr>
      <w:keepNext/>
      <w:keepLines/>
      <w:spacing w:before="280" w:after="80"/>
      <w:outlineLvl w:val="2"/>
    </w:pPr>
    <w:rPr>
      <w:b/>
      <w:sz w:val="28"/>
      <w:szCs w:val="28"/>
    </w:rPr>
  </w:style>
  <w:style w:type="paragraph" w:styleId="Heading4">
    <w:name w:val="heading 4"/>
    <w:basedOn w:val="Normal"/>
    <w:next w:val="Normal"/>
    <w:rsid w:val="003D5736"/>
    <w:pPr>
      <w:keepNext/>
      <w:keepLines/>
      <w:spacing w:before="240" w:after="40"/>
      <w:outlineLvl w:val="3"/>
    </w:pPr>
    <w:rPr>
      <w:b/>
      <w:sz w:val="24"/>
      <w:szCs w:val="24"/>
    </w:rPr>
  </w:style>
  <w:style w:type="paragraph" w:styleId="Heading5">
    <w:name w:val="heading 5"/>
    <w:basedOn w:val="Normal"/>
    <w:next w:val="Normal"/>
    <w:rsid w:val="003D5736"/>
    <w:pPr>
      <w:keepNext/>
      <w:keepLines/>
      <w:spacing w:before="220" w:after="40"/>
      <w:outlineLvl w:val="4"/>
    </w:pPr>
    <w:rPr>
      <w:b/>
    </w:rPr>
  </w:style>
  <w:style w:type="paragraph" w:styleId="Heading6">
    <w:name w:val="heading 6"/>
    <w:basedOn w:val="Normal"/>
    <w:next w:val="Normal"/>
    <w:rsid w:val="003D573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D5736"/>
    <w:pPr>
      <w:keepNext/>
      <w:keepLines/>
      <w:spacing w:before="480" w:after="120"/>
    </w:pPr>
    <w:rPr>
      <w:b/>
      <w:sz w:val="72"/>
      <w:szCs w:val="72"/>
    </w:rPr>
  </w:style>
  <w:style w:type="paragraph" w:styleId="Subtitle">
    <w:name w:val="Subtitle"/>
    <w:basedOn w:val="Normal"/>
    <w:next w:val="Normal"/>
    <w:rsid w:val="003D5736"/>
    <w:pPr>
      <w:keepNext/>
      <w:keepLines/>
      <w:spacing w:before="360" w:after="80"/>
    </w:pPr>
    <w:rPr>
      <w:rFonts w:ascii="Georgia" w:eastAsia="Georgia" w:hAnsi="Georgia" w:cs="Georgia"/>
      <w:i/>
      <w:color w:val="666666"/>
      <w:sz w:val="48"/>
      <w:szCs w:val="48"/>
    </w:rPr>
  </w:style>
  <w:style w:type="table" w:customStyle="1" w:styleId="a">
    <w:basedOn w:val="TableNormal"/>
    <w:rsid w:val="003D5736"/>
    <w:pPr>
      <w:spacing w:after="0" w:line="240" w:lineRule="auto"/>
    </w:pPr>
    <w:tblPr>
      <w:tblStyleRowBandSize w:val="1"/>
      <w:tblStyleColBandSize w:val="1"/>
    </w:tblPr>
  </w:style>
  <w:style w:type="table" w:customStyle="1" w:styleId="a0">
    <w:basedOn w:val="TableNormal"/>
    <w:rsid w:val="003D5736"/>
    <w:tblPr>
      <w:tblStyleRowBandSize w:val="1"/>
      <w:tblStyleColBandSize w:val="1"/>
      <w:tblCellMar>
        <w:left w:w="115" w:type="dxa"/>
        <w:right w:w="115" w:type="dxa"/>
      </w:tblCellMar>
    </w:tblPr>
  </w:style>
  <w:style w:type="table" w:customStyle="1" w:styleId="a1">
    <w:basedOn w:val="TableNormal"/>
    <w:rsid w:val="003D5736"/>
    <w:tblPr>
      <w:tblStyleRowBandSize w:val="1"/>
      <w:tblStyleColBandSize w:val="1"/>
      <w:tblCellMar>
        <w:left w:w="115" w:type="dxa"/>
        <w:right w:w="115" w:type="dxa"/>
      </w:tblCellMar>
    </w:tblPr>
  </w:style>
  <w:style w:type="table" w:customStyle="1" w:styleId="a2">
    <w:basedOn w:val="TableNormal"/>
    <w:rsid w:val="003D5736"/>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D5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C47"/>
    <w:rPr>
      <w:rFonts w:ascii="Tahoma" w:hAnsi="Tahoma" w:cs="Tahoma"/>
      <w:sz w:val="16"/>
      <w:szCs w:val="16"/>
    </w:rPr>
  </w:style>
  <w:style w:type="character" w:styleId="Strong">
    <w:name w:val="Strong"/>
    <w:basedOn w:val="DefaultParagraphFont"/>
    <w:uiPriority w:val="22"/>
    <w:qFormat/>
    <w:rsid w:val="00586879"/>
    <w:rPr>
      <w:b/>
      <w:bCs/>
    </w:rPr>
  </w:style>
  <w:style w:type="character" w:styleId="Emphasis">
    <w:name w:val="Emphasis"/>
    <w:basedOn w:val="DefaultParagraphFont"/>
    <w:uiPriority w:val="20"/>
    <w:qFormat/>
    <w:rsid w:val="00586879"/>
    <w:rPr>
      <w:i/>
      <w:iCs/>
    </w:rPr>
  </w:style>
  <w:style w:type="paragraph" w:styleId="NormalWeb">
    <w:name w:val="Normal (Web)"/>
    <w:basedOn w:val="Normal"/>
    <w:uiPriority w:val="99"/>
    <w:unhideWhenUsed/>
    <w:rsid w:val="00863FD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3">
    <w:basedOn w:val="TableNormal"/>
    <w:rsid w:val="003D5736"/>
    <w:pPr>
      <w:spacing w:after="0" w:line="240" w:lineRule="auto"/>
    </w:pPr>
    <w:tblPr>
      <w:tblStyleRowBandSize w:val="1"/>
      <w:tblStyleColBandSize w:val="1"/>
      <w:tblCellMar>
        <w:left w:w="115" w:type="dxa"/>
        <w:right w:w="115" w:type="dxa"/>
      </w:tblCellMar>
    </w:tblPr>
  </w:style>
  <w:style w:type="table" w:customStyle="1" w:styleId="a4">
    <w:basedOn w:val="TableNormal"/>
    <w:rsid w:val="003D5736"/>
    <w:pPr>
      <w:spacing w:after="0" w:line="240" w:lineRule="auto"/>
    </w:pPr>
    <w:tblPr>
      <w:tblStyleRowBandSize w:val="1"/>
      <w:tblStyleColBandSize w:val="1"/>
      <w:tblCellMar>
        <w:left w:w="115" w:type="dxa"/>
        <w:right w:w="115" w:type="dxa"/>
      </w:tblCellMar>
    </w:tblPr>
  </w:style>
  <w:style w:type="table" w:customStyle="1" w:styleId="a5">
    <w:basedOn w:val="TableNormal"/>
    <w:rsid w:val="003D5736"/>
    <w:pPr>
      <w:spacing w:after="0" w:line="240" w:lineRule="auto"/>
    </w:pPr>
    <w:tblPr>
      <w:tblStyleRowBandSize w:val="1"/>
      <w:tblStyleColBandSize w:val="1"/>
      <w:tblCellMar>
        <w:left w:w="115" w:type="dxa"/>
        <w:right w:w="115" w:type="dxa"/>
      </w:tblCellMar>
    </w:tblPr>
  </w:style>
  <w:style w:type="table" w:customStyle="1" w:styleId="a6">
    <w:basedOn w:val="TableNormal"/>
    <w:rsid w:val="003D5736"/>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1D3B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66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EIT.2018.8500126" TargetMode="External"/><Relationship Id="rId3" Type="http://schemas.microsoft.com/office/2007/relationships/stylesWithEffects" Target="stylesWithEffects.xml"/><Relationship Id="rId7" Type="http://schemas.openxmlformats.org/officeDocument/2006/relationships/hyperlink" Target="https://ieeexplore.ieee.org/abstract/document/85001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pu.academia.edu/GhaithJara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osaid jaradat</cp:lastModifiedBy>
  <cp:revision>36</cp:revision>
  <cp:lastPrinted>2019-04-16T07:37:00Z</cp:lastPrinted>
  <dcterms:created xsi:type="dcterms:W3CDTF">2019-03-10T07:18:00Z</dcterms:created>
  <dcterms:modified xsi:type="dcterms:W3CDTF">2019-06-24T00:53:00Z</dcterms:modified>
</cp:coreProperties>
</file>