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146"/>
        <w:gridCol w:w="2536"/>
      </w:tblGrid>
      <w:tr w:rsidR="00083491" w:rsidRPr="00FA7B5B" w14:paraId="6BFE4E0E" w14:textId="77777777" w:rsidTr="000C7B81">
        <w:trPr>
          <w:trHeight w:val="2970"/>
        </w:trPr>
        <w:tc>
          <w:tcPr>
            <w:tcW w:w="6392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2D44B0" w14:paraId="544754CA" w14:textId="77777777" w:rsidTr="00C47F0D">
              <w:tc>
                <w:tcPr>
                  <w:tcW w:w="6237" w:type="dxa"/>
                </w:tcPr>
                <w:p w14:paraId="5C24F6AA" w14:textId="77777777" w:rsidR="005D51AF" w:rsidRPr="005D51AF" w:rsidRDefault="00FB2C6C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TimesNewRomanPS-BoldMT" w:cs="TimesNewRomanPS-BoldMT"/>
                      <w:b/>
                      <w:bCs/>
                      <w:color w:val="000091"/>
                      <w:sz w:val="30"/>
                      <w:szCs w:val="30"/>
                      <w:lang w:eastAsia="en-AU" w:bidi="ar-SA"/>
                    </w:rPr>
                  </w:pPr>
                  <w:r>
                    <w:rPr>
                      <w:rFonts w:ascii="TimesNewRomanPS-BoldMT" w:cs="TimesNewRomanPS-BoldMT"/>
                      <w:b/>
                      <w:bCs/>
                      <w:color w:val="000091"/>
                      <w:sz w:val="30"/>
                      <w:szCs w:val="30"/>
                      <w:lang w:eastAsia="en-AU" w:bidi="ar-SA"/>
                    </w:rPr>
                    <w:t>Ahmad Abu-Al-</w:t>
                  </w:r>
                  <w:proofErr w:type="spellStart"/>
                  <w:r>
                    <w:rPr>
                      <w:rFonts w:ascii="TimesNewRomanPS-BoldMT" w:cs="TimesNewRomanPS-BoldMT"/>
                      <w:b/>
                      <w:bCs/>
                      <w:color w:val="000091"/>
                      <w:sz w:val="30"/>
                      <w:szCs w:val="30"/>
                      <w:lang w:eastAsia="en-AU" w:bidi="ar-SA"/>
                    </w:rPr>
                    <w:t>Aish</w:t>
                  </w:r>
                  <w:proofErr w:type="spellEnd"/>
                </w:p>
                <w:p w14:paraId="1117ACA8" w14:textId="77777777" w:rsidR="00083491" w:rsidRPr="005D51AF" w:rsidRDefault="005D51AF" w:rsidP="005D51A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24"/>
                      <w:szCs w:val="24"/>
                    </w:rPr>
                  </w:pPr>
                  <w:r w:rsidRPr="005D51AF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Assistant Professor</w:t>
                  </w:r>
                </w:p>
              </w:tc>
            </w:tr>
            <w:tr w:rsidR="00083491" w:rsidRPr="002D44B0" w14:paraId="3F495541" w14:textId="77777777" w:rsidTr="00C47F0D">
              <w:trPr>
                <w:trHeight w:val="1265"/>
              </w:trPr>
              <w:tc>
                <w:tcPr>
                  <w:tcW w:w="6237" w:type="dxa"/>
                </w:tcPr>
                <w:p w14:paraId="4F8CA638" w14:textId="77777777" w:rsidR="004D2F85" w:rsidRPr="005D51AF" w:rsidRDefault="00E86CB6" w:rsidP="005D51AF">
                  <w:pPr>
                    <w:spacing w:before="80" w:after="0" w:line="240" w:lineRule="auto"/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</w:pPr>
                  <w:proofErr w:type="gramStart"/>
                  <w:r w:rsidRPr="005D51AF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Citizenship:</w:t>
                  </w:r>
                  <w:r w:rsidR="002E3C95" w:rsidRPr="005D51AF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Jordanian</w:t>
                  </w:r>
                  <w:proofErr w:type="gramEnd"/>
                </w:p>
                <w:p w14:paraId="61D18E34" w14:textId="77777777" w:rsidR="00083491" w:rsidRPr="00DF6D09" w:rsidRDefault="009F2958" w:rsidP="005D51A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  <w:sz w:val="24"/>
                      <w:szCs w:val="24"/>
                    </w:rPr>
                  </w:pPr>
                  <w:r w:rsidRPr="005D51AF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 xml:space="preserve">Date of </w:t>
                  </w:r>
                  <w:r w:rsidR="004D2F85" w:rsidRPr="005D51AF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birth:</w:t>
                  </w:r>
                  <w:r w:rsidR="00FB2C6C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08/09/</w:t>
                  </w:r>
                  <w:r w:rsidR="002E3C95" w:rsidRPr="005D51AF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19</w:t>
                  </w:r>
                  <w:r w:rsidR="00FB2C6C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80</w:t>
                  </w:r>
                </w:p>
              </w:tc>
            </w:tr>
          </w:tbl>
          <w:tbl>
            <w:tblPr>
              <w:tblpPr w:leftFromText="180" w:rightFromText="180" w:vertAnchor="text" w:horzAnchor="margin" w:tblpY="90"/>
              <w:tblOverlap w:val="never"/>
              <w:tblW w:w="791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7910"/>
            </w:tblGrid>
            <w:tr w:rsidR="00C47F0D" w:rsidRPr="002D44B0" w14:paraId="0C9325FF" w14:textId="77777777" w:rsidTr="00C87E97">
              <w:trPr>
                <w:trHeight w:val="396"/>
              </w:trPr>
              <w:tc>
                <w:tcPr>
                  <w:tcW w:w="791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B587BD2" w14:textId="77777777" w:rsidR="00C47F0D" w:rsidRPr="002D44B0" w:rsidRDefault="00C47F0D" w:rsidP="00C47F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C47F0D" w:rsidRPr="00FA7B5B" w14:paraId="46DFA9E5" w14:textId="77777777" w:rsidTr="00C87E97">
              <w:trPr>
                <w:trHeight w:val="791"/>
              </w:trPr>
              <w:tc>
                <w:tcPr>
                  <w:tcW w:w="791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425611C" w14:textId="77777777" w:rsidR="00C47F0D" w:rsidRDefault="00C47F0D" w:rsidP="00C47F0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JO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Tel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+962-778574855</w:t>
                  </w:r>
                </w:p>
                <w:p w14:paraId="290B2EDD" w14:textId="77777777" w:rsidR="00C47F0D" w:rsidRDefault="00C47F0D" w:rsidP="00C47F0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proofErr w:type="gramStart"/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e-mail</w:t>
                  </w:r>
                  <w:proofErr w:type="gramEnd"/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: </w:t>
                  </w:r>
                  <w:hyperlink r:id="rId5" w:history="1">
                    <w:r w:rsidRPr="00667448">
                      <w:rPr>
                        <w:rStyle w:val="Hyperlink"/>
                        <w:rFonts w:ascii="Arial" w:hAnsi="Arial" w:cs="Arial"/>
                        <w:b/>
                        <w:bCs/>
                        <w:lang w:val="fr-FR"/>
                      </w:rPr>
                      <w:t>ahmad.abualaish@gmail.com</w:t>
                    </w:r>
                  </w:hyperlink>
                </w:p>
                <w:p w14:paraId="2D1196E6" w14:textId="335233C3" w:rsidR="00C47F0D" w:rsidRDefault="00C47F0D" w:rsidP="00C47F0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>Google scholar</w:t>
                  </w:r>
                  <w:r w:rsidR="00EF6ECF"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>citation:</w:t>
                  </w:r>
                  <w:proofErr w:type="gramEnd"/>
                  <w:r w:rsidR="00EF6ECF">
                    <w:rPr>
                      <w:rStyle w:val="Hyperlink"/>
                      <w:rFonts w:ascii="Arial" w:hAnsi="Arial" w:cs="Arial"/>
                      <w:b/>
                      <w:bCs/>
                      <w:lang w:val="fr-FR"/>
                    </w:rPr>
                    <w:fldChar w:fldCharType="begin"/>
                  </w:r>
                  <w:r w:rsidR="00EF6ECF">
                    <w:rPr>
                      <w:rStyle w:val="Hyperlink"/>
                      <w:rFonts w:ascii="Arial" w:hAnsi="Arial" w:cs="Arial"/>
                      <w:b/>
                      <w:bCs/>
                      <w:lang w:val="fr-FR"/>
                    </w:rPr>
                    <w:instrText xml:space="preserve"> HYPERLINK "https://scholar.google.com/citations?user=3kcree4AAAAJ&amp;hl=en&amp;oi=ao" </w:instrText>
                  </w:r>
                  <w:r w:rsidR="00EF6ECF">
                    <w:rPr>
                      <w:rStyle w:val="Hyperlink"/>
                      <w:rFonts w:ascii="Arial" w:hAnsi="Arial" w:cs="Arial"/>
                      <w:b/>
                      <w:bCs/>
                      <w:lang w:val="fr-FR"/>
                    </w:rPr>
                    <w:fldChar w:fldCharType="separate"/>
                  </w:r>
                  <w:r w:rsidRPr="00667448">
                    <w:rPr>
                      <w:rStyle w:val="Hyperlink"/>
                      <w:rFonts w:ascii="Arial" w:hAnsi="Arial" w:cs="Arial"/>
                      <w:b/>
                      <w:bCs/>
                      <w:lang w:val="fr-FR"/>
                    </w:rPr>
                    <w:t>https://scholar.google.com/citations?user=3kcree4AAAAJ&amp;hl=en&amp;oi=ao</w:t>
                  </w:r>
                  <w:r w:rsidR="00EF6ECF">
                    <w:rPr>
                      <w:rStyle w:val="Hyperlink"/>
                      <w:rFonts w:ascii="Arial" w:hAnsi="Arial" w:cs="Arial"/>
                      <w:b/>
                      <w:bCs/>
                      <w:lang w:val="fr-FR"/>
                    </w:rPr>
                    <w:fldChar w:fldCharType="end"/>
                  </w:r>
                </w:p>
                <w:p w14:paraId="16D6BB64" w14:textId="77777777" w:rsidR="00C47F0D" w:rsidRPr="00FA7B5B" w:rsidRDefault="00C47F0D" w:rsidP="00C47F0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</w:p>
              </w:tc>
            </w:tr>
          </w:tbl>
          <w:p w14:paraId="0D85835F" w14:textId="77777777"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14:paraId="560D8A6F" w14:textId="77777777" w:rsidR="00C47F0D" w:rsidRDefault="00C47F0D">
            <w:r>
              <w:rPr>
                <w:b/>
                <w:bCs/>
                <w:noProof/>
                <w:sz w:val="36"/>
                <w:szCs w:val="36"/>
                <w:lang w:bidi="ar-SA"/>
              </w:rPr>
              <w:drawing>
                <wp:inline distT="0" distB="0" distL="0" distR="0" wp14:anchorId="442139F8" wp14:editId="49B9AD78">
                  <wp:extent cx="1114425" cy="1057275"/>
                  <wp:effectExtent l="19050" t="0" r="9525" b="9525"/>
                  <wp:docPr id="2" name="Picture 1" descr="G:\DSC_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SC_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71" cy="105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4A3A2" w14:textId="77777777" w:rsidR="00C47F0D" w:rsidRDefault="00C47F0D"/>
          <w:p w14:paraId="5B86597D" w14:textId="77777777" w:rsidR="00C47F0D" w:rsidRDefault="00C47F0D"/>
          <w:p w14:paraId="4C23EFDE" w14:textId="77777777" w:rsidR="00C47F0D" w:rsidRDefault="00C47F0D"/>
          <w:p w14:paraId="19B6013A" w14:textId="77777777" w:rsidR="00C47F0D" w:rsidRDefault="00C47F0D"/>
          <w:p w14:paraId="7659BEEC" w14:textId="77777777" w:rsidR="009F2958" w:rsidRPr="00980F70" w:rsidRDefault="009F2958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958" w:rsidRPr="00864960" w14:paraId="4D98191F" w14:textId="77777777" w:rsidTr="002D44B0">
        <w:tc>
          <w:tcPr>
            <w:tcW w:w="10682" w:type="dxa"/>
            <w:gridSpan w:val="2"/>
          </w:tcPr>
          <w:p w14:paraId="160565B3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789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7892"/>
            </w:tblGrid>
            <w:tr w:rsidR="009F2958" w:rsidRPr="00DF6D09" w14:paraId="7A467DD7" w14:textId="77777777" w:rsidTr="00C87E97">
              <w:tc>
                <w:tcPr>
                  <w:tcW w:w="789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81B4C2E" w14:textId="77777777" w:rsidR="009F2958" w:rsidRPr="00DF6D09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Address</w:t>
                  </w:r>
                </w:p>
              </w:tc>
            </w:tr>
            <w:tr w:rsidR="009F2958" w:rsidRPr="00DF6D09" w14:paraId="398E0883" w14:textId="77777777" w:rsidTr="00C87E97">
              <w:tc>
                <w:tcPr>
                  <w:tcW w:w="789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D5687FB" w14:textId="77777777" w:rsidR="005D51AF" w:rsidRPr="00915576" w:rsidRDefault="005D51AF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</w:pPr>
                  <w:r w:rsidRPr="0091557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  <w:t xml:space="preserve">Dept. of Computer science </w:t>
                  </w:r>
                </w:p>
                <w:p w14:paraId="7BAB9128" w14:textId="77777777" w:rsidR="005D51AF" w:rsidRPr="00915576" w:rsidRDefault="005D51AF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</w:pPr>
                  <w:r w:rsidRPr="0091557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  <w:t>Jerash University</w:t>
                  </w:r>
                </w:p>
                <w:p w14:paraId="7FEC97CD" w14:textId="77777777" w:rsidR="005D51AF" w:rsidRPr="00915576" w:rsidRDefault="005D51AF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</w:pPr>
                  <w:r w:rsidRPr="0091557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  <w:t>Jerash, Jordan</w:t>
                  </w:r>
                </w:p>
                <w:p w14:paraId="32887F72" w14:textId="77777777" w:rsidR="009F2958" w:rsidRPr="00DF6D09" w:rsidRDefault="00FB2C6C" w:rsidP="005D51AF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  <w:lang w:val="fr-FR"/>
                    </w:rPr>
                  </w:pPr>
                  <w:r w:rsidRPr="0091557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  <w:t>Office: 711</w:t>
                  </w:r>
                  <w:r w:rsidR="005D51AF" w:rsidRPr="0091557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  <w:t xml:space="preserve"> IT </w:t>
                  </w:r>
                  <w:r w:rsidRPr="0091557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eastAsia="en-AU" w:bidi="ar-SA"/>
                    </w:rPr>
                    <w:t>Building</w:t>
                  </w:r>
                </w:p>
              </w:tc>
            </w:tr>
          </w:tbl>
          <w:p w14:paraId="18E96A1A" w14:textId="77777777"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14:paraId="699BFECB" w14:textId="77777777" w:rsidTr="002D44B0">
        <w:tc>
          <w:tcPr>
            <w:tcW w:w="10682" w:type="dxa"/>
            <w:gridSpan w:val="2"/>
          </w:tcPr>
          <w:p w14:paraId="5F08A482" w14:textId="77777777"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3E227B0E" w14:textId="77777777" w:rsidTr="002D44B0">
        <w:tc>
          <w:tcPr>
            <w:tcW w:w="10682" w:type="dxa"/>
            <w:gridSpan w:val="2"/>
          </w:tcPr>
          <w:p w14:paraId="208A9D58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DF6D09" w14:paraId="55C3EBBC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0C30C85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bookmarkStart w:id="0" w:name="_Hlk2351896"/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Key Skills</w:t>
                  </w:r>
                </w:p>
              </w:tc>
            </w:tr>
            <w:tr w:rsidR="00315076" w:rsidRPr="00DF6D09" w14:paraId="0BCC87DC" w14:textId="77777777" w:rsidTr="00C87E97">
              <w:trPr>
                <w:trHeight w:val="2070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8376596" w14:textId="77777777" w:rsidR="00315076" w:rsidRPr="00915576" w:rsidRDefault="00315076" w:rsidP="00DF6D09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2"/>
                      <w:szCs w:val="22"/>
                    </w:rPr>
                  </w:pPr>
                  <w:r w:rsidRPr="00915576">
                    <w:rPr>
                      <w:rFonts w:ascii="Arial" w:hAnsi="Arial" w:cs="Arial"/>
                      <w:b/>
                      <w:color w:val="3B3E42"/>
                      <w:sz w:val="22"/>
                      <w:szCs w:val="22"/>
                    </w:rPr>
                    <w:t>Proficient or familiar with a vast array of programming languages, concepts and technologies, including: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07"/>
                    <w:gridCol w:w="5108"/>
                  </w:tblGrid>
                  <w:tr w:rsidR="00147442" w:rsidRPr="00915576" w14:paraId="2CF62B73" w14:textId="77777777" w:rsidTr="00BF098E">
                    <w:trPr>
                      <w:trHeight w:val="1575"/>
                    </w:trPr>
                    <w:tc>
                      <w:tcPr>
                        <w:tcW w:w="5107" w:type="dxa"/>
                      </w:tcPr>
                      <w:p w14:paraId="60410C13" w14:textId="77777777" w:rsidR="00ED6422" w:rsidRPr="00915576" w:rsidRDefault="00D81A7F" w:rsidP="00FB2C6C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SPSS</w:t>
                        </w:r>
                      </w:p>
                      <w:p w14:paraId="3A7913E9" w14:textId="77777777" w:rsidR="00ED6422" w:rsidRPr="00915576" w:rsidRDefault="00D81A7F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Microsoft office </w:t>
                        </w:r>
                      </w:p>
                      <w:p w14:paraId="51FDB7C5" w14:textId="77777777" w:rsidR="00ED6422" w:rsidRPr="00915576" w:rsidRDefault="00D81A7F" w:rsidP="00FB2C6C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Windows </w:t>
                        </w:r>
                      </w:p>
                    </w:tc>
                    <w:tc>
                      <w:tcPr>
                        <w:tcW w:w="5108" w:type="dxa"/>
                      </w:tcPr>
                      <w:p w14:paraId="0D7FF083" w14:textId="77777777" w:rsidR="00147442" w:rsidRPr="00915576" w:rsidRDefault="00147442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C++</w:t>
                        </w:r>
                      </w:p>
                      <w:p w14:paraId="003A934E" w14:textId="77777777" w:rsidR="00915576" w:rsidRPr="00915576" w:rsidRDefault="00147442" w:rsidP="000824CC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MATLAB</w:t>
                        </w:r>
                      </w:p>
                      <w:p w14:paraId="6231D646" w14:textId="77777777" w:rsidR="00B43522" w:rsidRPr="00C87E97" w:rsidRDefault="00F55DF7" w:rsidP="000824CC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Min</w:t>
                        </w:r>
                        <w:r w:rsidR="00915576"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i</w:t>
                        </w:r>
                        <w:r w:rsidRPr="00915576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tab</w:t>
                        </w:r>
                      </w:p>
                    </w:tc>
                  </w:tr>
                </w:tbl>
                <w:p w14:paraId="7AEDB1D7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4084B50D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4B90AD48" w14:textId="77777777" w:rsidTr="002D44B0">
        <w:tc>
          <w:tcPr>
            <w:tcW w:w="10682" w:type="dxa"/>
            <w:gridSpan w:val="2"/>
          </w:tcPr>
          <w:p w14:paraId="4BD79EED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2D44B0" w14:paraId="4A811D54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9F8D7F2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Education</w:t>
                  </w:r>
                </w:p>
              </w:tc>
            </w:tr>
            <w:tr w:rsidR="00315076" w:rsidRPr="002D44B0" w14:paraId="6AA0FCC2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64F051E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2010 –2014              School of Information Systems, Computing and Mathematics.</w:t>
                  </w:r>
                </w:p>
                <w:p w14:paraId="3084356D" w14:textId="77777777" w:rsidR="00C87E97" w:rsidRDefault="00915576" w:rsidP="00C87E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Brunel University, London, UK.</w:t>
                  </w:r>
                </w:p>
                <w:p w14:paraId="5B027528" w14:textId="77777777" w:rsidR="00C87E97" w:rsidRPr="00915576" w:rsidRDefault="00C87E97" w:rsidP="00C87E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08556237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Ph.D. (Computer Science): </w:t>
                  </w:r>
                  <w:r w:rsidRPr="00915576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 xml:space="preserve">Toward Mobile Learning Deployment in Higher Education. </w:t>
                  </w: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Supervised by Dr Steve Love.</w:t>
                  </w:r>
                </w:p>
                <w:p w14:paraId="4EA593EC" w14:textId="77777777" w:rsidR="00915576" w:rsidRPr="00915576" w:rsidRDefault="00915576" w:rsidP="0091557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</w:rPr>
                    <w:t>The outcomes of the research lead to a conceptual model that gives a wide overview of all elements that need to be addressed in the m-learning environment.</w:t>
                  </w:r>
                </w:p>
                <w:p w14:paraId="4128AA90" w14:textId="77777777" w:rsidR="00915576" w:rsidRPr="00C87E97" w:rsidRDefault="00915576" w:rsidP="00A76169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The model </w:t>
                  </w:r>
                  <w:r w:rsidRPr="00915576">
                    <w:rPr>
                      <w:rFonts w:ascii="Arial" w:hAnsi="Arial" w:cs="Arial"/>
                      <w:b/>
                      <w:bCs/>
                    </w:rPr>
                    <w:t xml:space="preserve">bridges the gap between the pre- and post-implementation phases in order to ensure sustainability. </w:t>
                  </w:r>
                  <w:r w:rsidR="00A76169">
                    <w:rPr>
                      <w:rFonts w:ascii="Arial" w:hAnsi="Arial" w:cs="Arial"/>
                      <w:b/>
                      <w:bCs/>
                    </w:rPr>
                    <w:t xml:space="preserve">In addition, </w:t>
                  </w:r>
                  <w:r w:rsidR="00865B8F" w:rsidRPr="00915576">
                    <w:rPr>
                      <w:rFonts w:ascii="Arial" w:hAnsi="Arial" w:cs="Arial"/>
                      <w:b/>
                      <w:bCs/>
                    </w:rPr>
                    <w:t>the</w:t>
                  </w:r>
                  <w:r w:rsidRPr="00915576">
                    <w:rPr>
                      <w:rFonts w:ascii="Arial" w:hAnsi="Arial" w:cs="Arial"/>
                      <w:b/>
                      <w:bCs/>
                    </w:rPr>
                    <w:t xml:space="preserve"> model provides university educators with a planned approach to incorporate m-learning in higher education curriculums with the aim of improving teaching and learning.</w:t>
                  </w:r>
                </w:p>
                <w:p w14:paraId="50242A62" w14:textId="77777777" w:rsidR="00C87E97" w:rsidRPr="00C87E97" w:rsidRDefault="00C87E97" w:rsidP="00A76169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167AC3CD" w14:textId="77777777" w:rsidR="00C87E97" w:rsidRDefault="00C87E97" w:rsidP="00C87E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C87E97">
                    <w:rPr>
                      <w:rFonts w:ascii="Arial" w:hAnsi="Arial" w:cs="Arial"/>
                      <w:b/>
                      <w:bCs/>
                      <w:lang w:val="en-GB"/>
                    </w:rPr>
                    <w:t>2008</w:t>
                  </w:r>
                  <w:proofErr w:type="gramStart"/>
                  <w:r w:rsidRPr="00C87E97">
                    <w:rPr>
                      <w:rFonts w:ascii="Arial" w:hAnsi="Arial" w:cs="Arial"/>
                      <w:b/>
                      <w:bCs/>
                      <w:lang w:val="en-GB"/>
                    </w:rPr>
                    <w:t>-  2009</w:t>
                  </w:r>
                  <w:proofErr w:type="gramEnd"/>
                  <w:r w:rsidRPr="00C87E97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     London School of Business and Computing, London, UK                                                       </w:t>
                  </w:r>
                </w:p>
                <w:p w14:paraId="7EB64CE9" w14:textId="77777777" w:rsidR="00C87E97" w:rsidRPr="00915576" w:rsidRDefault="00C87E97" w:rsidP="00C87E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C87E97">
                    <w:rPr>
                      <w:rFonts w:ascii="Arial" w:hAnsi="Arial" w:cs="Arial"/>
                      <w:b/>
                      <w:bCs/>
                      <w:lang w:val="en-GB"/>
                    </w:rPr>
                    <w:t>Certificate in Information Technology.</w:t>
                  </w:r>
                </w:p>
                <w:p w14:paraId="32B184C0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5F3E8833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2004 -2007              Department of Mathematics, </w:t>
                  </w:r>
                  <w:r w:rsidRPr="00915576">
                    <w:rPr>
                      <w:rFonts w:ascii="Arial" w:hAnsi="Arial" w:cs="Arial"/>
                      <w:b/>
                      <w:bCs/>
                    </w:rPr>
                    <w:t>Al al-Bayt University, Jordan</w:t>
                  </w:r>
                </w:p>
                <w:p w14:paraId="7CFBED2E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M.Sc., in Mathematics, Specializing in Mathematical Statistics.</w:t>
                  </w:r>
                </w:p>
                <w:p w14:paraId="67C70A0D" w14:textId="77777777" w:rsid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Dissertation Title: </w:t>
                  </w:r>
                  <w:r w:rsidRPr="00915576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>A Comparison of Unbiased Ridge Regression Method with Principal Components Regression Method using Simulation Technique.</w:t>
                  </w:r>
                </w:p>
                <w:p w14:paraId="59D976CD" w14:textId="77777777" w:rsidR="00C87E97" w:rsidRPr="00915576" w:rsidRDefault="00C87E97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06AF8DC3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17DE2BE9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lastRenderedPageBreak/>
                    <w:t xml:space="preserve">1998–2002              Department of Mathematics, Jordan University of Science and </w:t>
                  </w:r>
                  <w:proofErr w:type="gramStart"/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Technology ,</w:t>
                  </w:r>
                  <w:proofErr w:type="gramEnd"/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Jordan</w:t>
                  </w:r>
                </w:p>
                <w:p w14:paraId="41475AB8" w14:textId="77777777" w:rsidR="00915576" w:rsidRPr="00915576" w:rsidRDefault="00915576" w:rsidP="0091557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BSc Mathematics, including courses in Applied Mathematics, Operation research, Statistics and programming languages.</w:t>
                  </w:r>
                </w:p>
                <w:p w14:paraId="69700CD9" w14:textId="77777777" w:rsidR="00915576" w:rsidRPr="00915576" w:rsidRDefault="00915576" w:rsidP="00C87E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915576">
                    <w:rPr>
                      <w:rFonts w:ascii="Arial" w:hAnsi="Arial" w:cs="Arial"/>
                      <w:b/>
                      <w:bCs/>
                      <w:lang w:val="en-GB"/>
                    </w:rPr>
                    <w:t>Total of credit hours passed: 130, Overall Average 70%.</w:t>
                  </w:r>
                </w:p>
                <w:p w14:paraId="0AA9D007" w14:textId="77777777" w:rsidR="00315076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  <w:p w14:paraId="2F9E654D" w14:textId="77777777" w:rsidR="00915576" w:rsidRPr="00915576" w:rsidRDefault="009155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</w:tc>
            </w:tr>
          </w:tbl>
          <w:p w14:paraId="3D0D8AC0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642C7880" w14:textId="77777777" w:rsidTr="002D44B0">
        <w:tc>
          <w:tcPr>
            <w:tcW w:w="10682" w:type="dxa"/>
            <w:gridSpan w:val="2"/>
          </w:tcPr>
          <w:p w14:paraId="08549294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DF6D09" w14:paraId="0CEB149A" w14:textId="77777777" w:rsidTr="009B7469">
              <w:tc>
                <w:tcPr>
                  <w:tcW w:w="104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F87EF10" w14:textId="77777777" w:rsidR="00315076" w:rsidRPr="00EA5FBB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EA5FBB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Work Experience</w:t>
                  </w:r>
                </w:p>
              </w:tc>
            </w:tr>
            <w:tr w:rsidR="009D6543" w:rsidRPr="00DF6D09" w14:paraId="46BC3622" w14:textId="77777777" w:rsidTr="009B7469">
              <w:tc>
                <w:tcPr>
                  <w:tcW w:w="1045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31821EFB" w14:textId="77777777" w:rsidR="009D6543" w:rsidRDefault="009D6543" w:rsidP="00A403C5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Jerash University </w:t>
                  </w:r>
                  <w:r w:rsidR="00AC4627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/Jordan </w:t>
                  </w:r>
                  <w:r w:rsidR="00EA5FBB" w:rsidRPr="008C01DF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>2015-now</w:t>
                  </w:r>
                </w:p>
                <w:p w14:paraId="67EB3E26" w14:textId="77777777" w:rsidR="00AC4627" w:rsidRPr="00DF6D09" w:rsidRDefault="009D6543" w:rsidP="00EA5FBB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 xml:space="preserve">Assistant professor in Computer </w:t>
                  </w:r>
                  <w:r w:rsidR="00F7355E"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 xml:space="preserve">Science                                            </w:t>
                  </w:r>
                </w:p>
              </w:tc>
            </w:tr>
            <w:tr w:rsidR="004E419F" w:rsidRPr="00DF6D09" w14:paraId="32CE0E92" w14:textId="77777777" w:rsidTr="009B7469">
              <w:tc>
                <w:tcPr>
                  <w:tcW w:w="1045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D7599A2" w14:textId="77777777" w:rsidR="008C01DF" w:rsidRDefault="009B7469" w:rsidP="008C01DF">
                  <w:pPr>
                    <w:ind w:left="-180" w:right="-180"/>
                    <w:rPr>
                      <w:lang w:val="en-GB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="008C01DF" w:rsidRPr="008C01DF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lang w:val="en-GB"/>
                    </w:rPr>
                    <w:t xml:space="preserve">Saudi Students Club, UK                                                      </w:t>
                  </w:r>
                  <w:r w:rsidR="008C01DF" w:rsidRPr="00EA5FBB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lang w:val="en-GB"/>
                    </w:rPr>
                    <w:t>2010-2012</w:t>
                  </w:r>
                </w:p>
                <w:p w14:paraId="6393A92D" w14:textId="77777777" w:rsidR="004E419F" w:rsidRPr="00EA5FBB" w:rsidRDefault="008C01DF" w:rsidP="00A318F3">
                  <w:pPr>
                    <w:spacing w:after="40" w:line="360" w:lineRule="auto"/>
                    <w:jc w:val="left"/>
                    <w:rPr>
                      <w:rFonts w:asciiTheme="minorBidi" w:hAnsiTheme="minorBidi" w:cstheme="minorBidi"/>
                      <w:color w:val="3B3E42"/>
                      <w:sz w:val="24"/>
                      <w:szCs w:val="24"/>
                      <w:lang w:val="en-GB"/>
                    </w:rPr>
                  </w:pPr>
                  <w:r w:rsidRPr="00EA5FBB">
                    <w:rPr>
                      <w:rFonts w:asciiTheme="minorBidi" w:hAnsiTheme="minorBidi" w:cstheme="minorBidi"/>
                      <w:sz w:val="24"/>
                      <w:szCs w:val="24"/>
                      <w:lang w:val="en-GB"/>
                    </w:rPr>
                    <w:t xml:space="preserve">General Teacher                   </w:t>
                  </w:r>
                </w:p>
              </w:tc>
            </w:tr>
            <w:tr w:rsidR="004E419F" w:rsidRPr="00DF6D09" w14:paraId="2DB95C95" w14:textId="77777777" w:rsidTr="009B7469">
              <w:tc>
                <w:tcPr>
                  <w:tcW w:w="1045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611CE1C" w14:textId="77777777" w:rsidR="004E419F" w:rsidRDefault="008C01DF" w:rsidP="002B06B6">
                  <w:pPr>
                    <w:spacing w:after="40" w:line="360" w:lineRule="auto"/>
                    <w:jc w:val="left"/>
                    <w:rPr>
                      <w:lang w:val="en-GB"/>
                    </w:rPr>
                  </w:pPr>
                  <w:r w:rsidRPr="008C01DF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lang w:val="en-GB"/>
                    </w:rPr>
                    <w:t xml:space="preserve">Ministry of Education, Jordan.                                            </w:t>
                  </w:r>
                  <w:r w:rsidRPr="00EA5FBB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lang w:val="en-GB"/>
                    </w:rPr>
                    <w:t>2002 - 2007</w:t>
                  </w:r>
                </w:p>
                <w:p w14:paraId="141CBE33" w14:textId="77777777" w:rsidR="008C01DF" w:rsidRPr="00EA5FBB" w:rsidRDefault="008C01DF" w:rsidP="002B06B6">
                  <w:pPr>
                    <w:spacing w:after="40" w:line="360" w:lineRule="auto"/>
                    <w:jc w:val="left"/>
                    <w:rPr>
                      <w:rFonts w:asciiTheme="minorBidi" w:hAnsiTheme="minorBidi" w:cstheme="minorBidi"/>
                      <w:color w:val="3B3E42"/>
                      <w:sz w:val="24"/>
                      <w:szCs w:val="24"/>
                    </w:rPr>
                  </w:pPr>
                  <w:r w:rsidRPr="00EA5FBB">
                    <w:rPr>
                      <w:rFonts w:asciiTheme="minorBidi" w:hAnsiTheme="minorBidi" w:cstheme="minorBidi"/>
                      <w:sz w:val="24"/>
                      <w:szCs w:val="24"/>
                      <w:lang w:val="en-GB"/>
                    </w:rPr>
                    <w:t>Mathematics Teacher</w:t>
                  </w:r>
                </w:p>
              </w:tc>
            </w:tr>
            <w:tr w:rsidR="00315076" w:rsidRPr="00DF6D09" w14:paraId="0F4B3CBD" w14:textId="77777777" w:rsidTr="009B7469">
              <w:trPr>
                <w:trHeight w:val="23"/>
              </w:trPr>
              <w:tc>
                <w:tcPr>
                  <w:tcW w:w="1045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B21807E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65E5C4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0BA4B057" w14:textId="77777777" w:rsidTr="002D44B0">
        <w:tc>
          <w:tcPr>
            <w:tcW w:w="10682" w:type="dxa"/>
            <w:gridSpan w:val="2"/>
          </w:tcPr>
          <w:p w14:paraId="1917C0B6" w14:textId="77777777" w:rsidR="00CA4EDD" w:rsidRPr="002D44B0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shd w:val="clear" w:color="auto" w:fill="DBE5F1" w:themeFill="accent1" w:themeFillTint="33"/>
              <w:tblLook w:val="04C0" w:firstRow="0" w:lastRow="1" w:firstColumn="1" w:lastColumn="0" w:noHBand="0" w:noVBand="1"/>
            </w:tblPr>
            <w:tblGrid>
              <w:gridCol w:w="10230"/>
            </w:tblGrid>
            <w:tr w:rsidR="00A318F3" w:rsidRPr="002D44B0" w14:paraId="657D5CF2" w14:textId="77777777" w:rsidTr="00C119D1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3F48C369" w14:textId="77777777" w:rsidR="00A318F3" w:rsidRPr="00DF6D09" w:rsidRDefault="00A318F3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Research interest </w:t>
                  </w:r>
                </w:p>
              </w:tc>
            </w:tr>
            <w:tr w:rsidR="00A318F3" w:rsidRPr="002D44B0" w14:paraId="2BECA622" w14:textId="77777777" w:rsidTr="00C119D1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1563ACE6" w14:textId="77777777" w:rsidR="00A318F3" w:rsidRPr="00DF6D09" w:rsidRDefault="000E0734" w:rsidP="000E0734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0E0734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>Mobile and electronic learning systems for higher education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</w:t>
                  </w:r>
                  <w:r w:rsidRPr="000E0734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>Mobile learning acceptance</w:t>
                  </w:r>
                  <w:r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 xml:space="preserve">, </w:t>
                  </w:r>
                  <w:r w:rsidRPr="000E0734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 xml:space="preserve">Educational quality of services </w:t>
                  </w:r>
                  <w:r w:rsidR="00667BFF" w:rsidRPr="000E0734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 xml:space="preserve">monitoring, </w:t>
                  </w:r>
                  <w:r w:rsidR="00FB7031" w:rsidRPr="00FB7031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>mobile technologies to support learning and teaching mathematics</w:t>
                  </w:r>
                  <w:r w:rsidR="00FB7031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 xml:space="preserve">, </w:t>
                  </w:r>
                  <w:r w:rsidR="00667BFF" w:rsidRPr="000E0734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>Metaheuristics</w:t>
                  </w:r>
                  <w:r w:rsidRPr="000E0734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GB"/>
                    </w:rPr>
                    <w:t xml:space="preserve"> and Combinatorial Optimization</w:t>
                  </w:r>
                  <w:r w:rsidR="00FB7031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and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social data analysis. </w:t>
                  </w:r>
                </w:p>
              </w:tc>
            </w:tr>
            <w:tr w:rsidR="000C7B81" w:rsidRPr="002D44B0" w14:paraId="259FA378" w14:textId="77777777" w:rsidTr="00C119D1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30AE3122" w14:textId="77777777" w:rsidR="000C7B81" w:rsidRPr="00DF6D09" w:rsidRDefault="000C7B81" w:rsidP="000C7B8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Research statement  </w:t>
                  </w:r>
                </w:p>
              </w:tc>
            </w:tr>
            <w:tr w:rsidR="000C7B81" w:rsidRPr="002D44B0" w14:paraId="316FA807" w14:textId="77777777" w:rsidTr="00C119D1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784EFC52" w14:textId="77777777" w:rsidR="00316A37" w:rsidRPr="0056069E" w:rsidRDefault="000C7B81" w:rsidP="0056069E">
                  <w:pPr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</w:pP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Since 201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5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I have been an assistant professor in Jerash University Department of Computer Science. My training is in m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obile learning and how to implement it in higher </w:t>
                  </w:r>
                  <w:r w:rsidR="00E27FB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education (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Ph.D. in Computer Science, 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Brunel 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University, 201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4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). I design</w:t>
                  </w:r>
                  <w:r w:rsidR="00E27FB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ed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mode</w:t>
                  </w:r>
                  <w:r w:rsidR="00C07F5A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ls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  for early </w:t>
                  </w:r>
                  <w:r w:rsidR="00C07F5A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acceptance and 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deployment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of</w:t>
                  </w:r>
                  <w:r w:rsidR="00316A3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mobile learning as a next step of e-learning in universities </w:t>
                  </w:r>
                  <w:r w:rsidR="00E27FB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settings, I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have also</w:t>
                  </w:r>
                  <w:r w:rsidR="00E27FB7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 worked on a prototype for Ubiquitous and Collaborative mobile learning. Furthermore, I have 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 xml:space="preserve">done research in </w:t>
                  </w:r>
                  <w:r w:rsidR="00C07F5A"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Combinatorial Optimization using Metaheuristics</w:t>
                  </w:r>
                  <w:r w:rsidRPr="00E27FB7">
                    <w:rPr>
                      <w:rFonts w:asciiTheme="minorBidi" w:eastAsia="Arial" w:hAnsiTheme="minorBidi" w:cstheme="minorBidi"/>
                      <w:sz w:val="24"/>
                      <w:szCs w:val="24"/>
                    </w:rPr>
                    <w:t>.</w:t>
                  </w:r>
                </w:p>
                <w:p w14:paraId="0932CBCE" w14:textId="77777777" w:rsidR="000C7B81" w:rsidRPr="002B06B6" w:rsidRDefault="006B405A" w:rsidP="000C7B81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Current and </w:t>
                  </w:r>
                  <w:r w:rsidR="000C7B81" w:rsidRPr="002B06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Future work:</w:t>
                  </w:r>
                </w:p>
                <w:p w14:paraId="7CC1549B" w14:textId="77777777" w:rsidR="000824CC" w:rsidRDefault="006B405A" w:rsidP="00FB7031">
                  <w:pP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Currently I am working on a research which </w:t>
                  </w:r>
                  <w:r w:rsidR="00507F36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>explore</w:t>
                  </w:r>
                  <w:r w:rsidR="00BD7375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 the design consideration</w:t>
                  </w:r>
                  <w:r w:rsidR="00507F36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 for developed mobile learning applications</w:t>
                  </w:r>
                  <w:r w:rsidR="00507F36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 which would improve teaching and learning methods</w:t>
                  </w:r>
                  <w: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. Based on </w:t>
                  </w:r>
                  <w:r w:rsidR="00507F36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>students’ feedback, a machine learning algorithm will be applied to analysis the useful results.</w:t>
                  </w:r>
                </w:p>
                <w:p w14:paraId="1FD7B60C" w14:textId="4D1067F0" w:rsidR="000C7B81" w:rsidRPr="00FB7031" w:rsidRDefault="00507F36" w:rsidP="00FB7031">
                  <w:pP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0C7B81" w:rsidRPr="002B06B6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In the next two years I am planning to start a project in </w:t>
                  </w:r>
                  <w:r w:rsidR="00E27FB7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mobile learning based on cloud computing, </w:t>
                  </w:r>
                  <w:r w:rsidR="00FB7031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I </w:t>
                  </w:r>
                  <w:r w:rsidR="009346D4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will </w:t>
                  </w:r>
                  <w:r w:rsidR="00E27FB7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 xml:space="preserve">investigate </w:t>
                  </w:r>
                  <w:r w:rsidR="00FB7031">
                    <w:rPr>
                      <w:rFonts w:ascii="Arial" w:eastAsia="Arial" w:hAnsi="Arial" w:cs="Arial"/>
                      <w:bCs/>
                      <w:sz w:val="24"/>
                      <w:szCs w:val="24"/>
                    </w:rPr>
                    <w:t>cloud computing services in mobile learning process: challenges, requirements and benefits.</w:t>
                  </w:r>
                </w:p>
              </w:tc>
            </w:tr>
            <w:tr w:rsidR="000C7B81" w:rsidRPr="002D44B0" w14:paraId="1410B908" w14:textId="77777777" w:rsidTr="00C119D1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238DDAD4" w14:textId="77777777" w:rsidR="000C7B81" w:rsidRPr="00DF6D09" w:rsidRDefault="000C7B81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Publications 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/Conferences </w:t>
                  </w:r>
                </w:p>
              </w:tc>
            </w:tr>
            <w:tr w:rsidR="000C7B81" w:rsidRPr="002D44B0" w14:paraId="6D29AC83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0C7B81" w:rsidRPr="00630FB1" w14:paraId="1B2B6727" w14:textId="77777777" w:rsidTr="00781074">
                    <w:trPr>
                      <w:trHeight w:val="930"/>
                    </w:trPr>
                    <w:tc>
                      <w:tcPr>
                        <w:tcW w:w="10215" w:type="dxa"/>
                      </w:tcPr>
                      <w:p w14:paraId="60971C5B" w14:textId="77777777" w:rsidR="000C7B81" w:rsidRDefault="00630FB1" w:rsidP="004E419F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proofErr w:type="spellStart"/>
                        <w:r w:rsidRPr="00630FB1"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Alnabhan</w:t>
                        </w:r>
                        <w:proofErr w:type="spellEnd"/>
                        <w:r w:rsidRPr="00630FB1"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, M., Abu-Al-</w:t>
                        </w:r>
                        <w:proofErr w:type="spellStart"/>
                        <w:r w:rsidRPr="00630FB1"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Aish</w:t>
                        </w:r>
                        <w:proofErr w:type="spellEnd"/>
                        <w:r w:rsidRPr="00630FB1"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, A. (2014). M-learning QoS Measurement Model: A Context Adaption Approach. In Proceeding of the ICCESEN, October 25-29. Antalya, Turkey</w:t>
                        </w:r>
                      </w:p>
                      <w:p w14:paraId="2027AE98" w14:textId="77777777" w:rsidR="00F35533" w:rsidRDefault="00F35533" w:rsidP="00F35533">
                        <w:pPr>
                          <w:rPr>
                            <w:lang w:val="en-NZ"/>
                          </w:rPr>
                        </w:pPr>
                      </w:p>
                      <w:p w14:paraId="2D61C766" w14:textId="77777777" w:rsidR="00F35533" w:rsidRPr="00F35533" w:rsidRDefault="00F35533" w:rsidP="00F35533">
                        <w:pPr>
                          <w:rPr>
                            <w:lang w:val="en-NZ"/>
                          </w:rPr>
                        </w:pPr>
                      </w:p>
                    </w:tc>
                  </w:tr>
                </w:tbl>
                <w:p w14:paraId="6B210780" w14:textId="77777777" w:rsidR="000C7B81" w:rsidRPr="00630FB1" w:rsidRDefault="000C7B81" w:rsidP="002D44B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0C7B81" w:rsidRPr="002D44B0" w14:paraId="1A975265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72CC16E5" w14:textId="77777777" w:rsidR="000C7B81" w:rsidRPr="004E419F" w:rsidRDefault="000C7B81" w:rsidP="004E419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lastRenderedPageBreak/>
                    <w:t xml:space="preserve">Publications 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/Journals </w:t>
                  </w:r>
                </w:p>
              </w:tc>
            </w:tr>
            <w:tr w:rsidR="000C7B81" w:rsidRPr="002D44B0" w14:paraId="4EE1A0C5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3A40A244" w14:textId="77777777" w:rsidR="008D47F7" w:rsidRPr="008D47F7" w:rsidRDefault="008D47F7" w:rsidP="008D47F7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</w:pP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1.Abu-Al-Aish, A., Love, S. and 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Hunaiti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Z. (2012). Mathematics Students’ Readiness for Mobile Learning. </w:t>
                  </w:r>
                  <w:r w:rsidRPr="008D47F7">
                    <w:rPr>
                      <w:rFonts w:ascii="Arial" w:hAnsi="Arial"/>
                      <w:i/>
                      <w:iCs/>
                      <w:smallCaps w:val="0"/>
                      <w:spacing w:val="0"/>
                      <w:sz w:val="24"/>
                      <w:szCs w:val="24"/>
                      <w:lang w:val="en-NZ"/>
                    </w:rPr>
                    <w:t>International Journal of Mobile and Blending Learning</w:t>
                  </w: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4(4), 1-20.</w:t>
                  </w:r>
                </w:p>
                <w:p w14:paraId="5C9DDFAC" w14:textId="77777777" w:rsidR="008D47F7" w:rsidRPr="000824CC" w:rsidRDefault="008D47F7" w:rsidP="000824CC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</w:pP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2.Abu-Al-Aish, A., Love, </w:t>
                  </w:r>
                  <w:proofErr w:type="gram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S.(</w:t>
                  </w:r>
                  <w:proofErr w:type="gram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2013). Factors Influencing Students Acceptance for m-           learning: An Investigation in Higher Education. </w:t>
                  </w:r>
                  <w:r w:rsidRPr="008D47F7">
                    <w:rPr>
                      <w:rFonts w:ascii="Arial" w:hAnsi="Arial"/>
                      <w:i/>
                      <w:iCs/>
                      <w:smallCaps w:val="0"/>
                      <w:spacing w:val="0"/>
                      <w:sz w:val="24"/>
                      <w:szCs w:val="24"/>
                      <w:lang w:val="en-NZ"/>
                    </w:rPr>
                    <w:t>The International Review of Research in Open and Distance Learning</w:t>
                  </w: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14(5), 82-107.</w:t>
                  </w:r>
                </w:p>
                <w:p w14:paraId="2F9AA293" w14:textId="77777777" w:rsidR="008D47F7" w:rsidRPr="008D47F7" w:rsidRDefault="008D47F7" w:rsidP="008D47F7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</w:pP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3.Abu-Al-Aish, A., Love, S., 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Hunaiti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Z. and Al-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masaeed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S. (2013). Toward A Sustainable Deployment of M-learning in Higher Education. </w:t>
                  </w:r>
                  <w:r w:rsidRPr="008D47F7">
                    <w:rPr>
                      <w:rFonts w:ascii="Arial" w:hAnsi="Arial"/>
                      <w:i/>
                      <w:iCs/>
                      <w:smallCaps w:val="0"/>
                      <w:spacing w:val="0"/>
                      <w:sz w:val="24"/>
                      <w:szCs w:val="24"/>
                      <w:lang w:val="en-NZ"/>
                    </w:rPr>
                    <w:t>International Journal of Mobile Learning and Organization</w:t>
                  </w: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. 7(3/4), 253-276.</w:t>
                  </w:r>
                </w:p>
                <w:p w14:paraId="5A5BBA1E" w14:textId="77777777" w:rsidR="008D47F7" w:rsidRPr="008D47F7" w:rsidRDefault="008D47F7" w:rsidP="008D47F7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</w:pP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4.Al-</w:t>
                  </w:r>
                  <w:proofErr w:type="gram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Marashdeh,I.</w:t>
                  </w:r>
                  <w:proofErr w:type="gram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Jaradat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G., 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Ayob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M., Abu-Al-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Aish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A., Al-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Smadi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M.( 2018). An Elite pool-based Big Bang-Big Crunch metaheuristic for Data Clustering. </w:t>
                  </w:r>
                  <w:r w:rsidRPr="008D47F7">
                    <w:rPr>
                      <w:rFonts w:ascii="Arial" w:hAnsi="Arial"/>
                      <w:i/>
                      <w:iCs/>
                      <w:smallCaps w:val="0"/>
                      <w:spacing w:val="0"/>
                      <w:sz w:val="24"/>
                      <w:szCs w:val="24"/>
                      <w:lang w:val="en-NZ"/>
                    </w:rPr>
                    <w:t>Journal of Computer Science</w:t>
                  </w: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. 14 (12), 1611-1626.</w:t>
                  </w:r>
                </w:p>
                <w:p w14:paraId="0BFFED23" w14:textId="77777777" w:rsidR="000C7B81" w:rsidRDefault="008D47F7" w:rsidP="008D47F7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</w:pP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5.Alnabhan, M., Abu-Al-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Aish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A., Al-</w:t>
                  </w:r>
                  <w:proofErr w:type="spell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masaeed</w:t>
                  </w:r>
                  <w:proofErr w:type="spell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</w:t>
                  </w:r>
                  <w:proofErr w:type="gramStart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S.(</w:t>
                  </w:r>
                  <w:proofErr w:type="gramEnd"/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2018). Collaborative and Ubiquitous Mobile Learning System Prototype. </w:t>
                  </w:r>
                  <w:r w:rsidRPr="008D47F7">
                    <w:rPr>
                      <w:rFonts w:ascii="Arial" w:hAnsi="Arial"/>
                      <w:i/>
                      <w:iCs/>
                      <w:smallCaps w:val="0"/>
                      <w:spacing w:val="0"/>
                      <w:sz w:val="24"/>
                      <w:szCs w:val="24"/>
                      <w:lang w:val="en-NZ"/>
                    </w:rPr>
                    <w:t>International Journal of Computer applications in Technology</w:t>
                  </w:r>
                  <w:r w:rsidRPr="008D47F7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. 58 (4), 296- 307.</w:t>
                  </w:r>
                </w:p>
                <w:p w14:paraId="74392231" w14:textId="77777777" w:rsidR="00630FB1" w:rsidRPr="00630FB1" w:rsidRDefault="00630FB1" w:rsidP="00630FB1">
                  <w:pPr>
                    <w:rPr>
                      <w:lang w:val="en-NZ"/>
                    </w:rPr>
                  </w:pPr>
                </w:p>
              </w:tc>
            </w:tr>
            <w:tr w:rsidR="000C7B81" w:rsidRPr="002D44B0" w14:paraId="25F2C9AE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40E17FDB" w14:textId="77777777" w:rsidR="000C7B81" w:rsidRPr="00C20315" w:rsidRDefault="000C7B81" w:rsidP="001A5D5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1A5D58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Funding and support</w:t>
                  </w:r>
                </w:p>
              </w:tc>
            </w:tr>
            <w:tr w:rsidR="000C7B81" w:rsidRPr="002D44B0" w14:paraId="3C9FD9D9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6E2FD8DF" w14:textId="77777777" w:rsidR="000C7B81" w:rsidRPr="00C20315" w:rsidRDefault="00630FB1" w:rsidP="001A5D58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1</w:t>
                  </w:r>
                  <w:r w:rsidR="000C7B81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- Research Scholar (Jerash university). 2107-2018.</w:t>
                  </w:r>
                </w:p>
              </w:tc>
            </w:tr>
            <w:tr w:rsidR="000C7B81" w:rsidRPr="002D44B0" w14:paraId="3ACA9977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5B7536F7" w14:textId="77777777" w:rsidR="000C7B81" w:rsidRDefault="000C7B81" w:rsidP="000C382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0C382F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Teaching and course development</w:t>
                  </w:r>
                </w:p>
              </w:tc>
            </w:tr>
            <w:tr w:rsidR="000C7B81" w:rsidRPr="002D44B0" w14:paraId="6170EF2C" w14:textId="77777777" w:rsidTr="00C119D1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096E4E1D" w14:textId="77777777" w:rsidR="000C7B81" w:rsidRDefault="000C7B81" w:rsidP="004E419F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Teaching interest:</w:t>
                  </w:r>
                </w:p>
                <w:p w14:paraId="67B766E1" w14:textId="77777777" w:rsidR="000C7B81" w:rsidRDefault="00C119D1" w:rsidP="004E419F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Mathematics courses</w:t>
                  </w:r>
                  <w:r w:rsidR="000C7B81" w:rsidRPr="000C382F">
                    <w:rPr>
                      <w:rFonts w:ascii="Arial" w:hAnsi="Arial"/>
                      <w:sz w:val="24"/>
                      <w:szCs w:val="24"/>
                    </w:rPr>
                    <w:t>,</w:t>
                  </w:r>
                  <w:r w:rsidR="00630FB1">
                    <w:rPr>
                      <w:rFonts w:ascii="Arial" w:hAnsi="Arial"/>
                      <w:sz w:val="24"/>
                      <w:szCs w:val="24"/>
                    </w:rPr>
                    <w:t xml:space="preserve"> statistics Courses, Computation theory, </w:t>
                  </w:r>
                  <w:r w:rsidR="000C7B81" w:rsidRPr="000C382F">
                    <w:rPr>
                      <w:rFonts w:ascii="Arial" w:hAnsi="Arial"/>
                      <w:sz w:val="24"/>
                      <w:szCs w:val="24"/>
                    </w:rPr>
                    <w:t xml:space="preserve">Algorithms, </w:t>
                  </w:r>
                  <w:r w:rsidR="00630FB1">
                    <w:rPr>
                      <w:rFonts w:ascii="Arial" w:hAnsi="Arial"/>
                      <w:sz w:val="24"/>
                      <w:szCs w:val="24"/>
                    </w:rPr>
                    <w:t>projects management</w:t>
                  </w:r>
                  <w:r w:rsidR="000C7B81" w:rsidRPr="000C382F">
                    <w:rPr>
                      <w:rFonts w:ascii="Arial" w:hAnsi="Arial"/>
                      <w:sz w:val="24"/>
                      <w:szCs w:val="24"/>
                    </w:rPr>
                    <w:t>.</w:t>
                  </w:r>
                  <w:r w:rsidR="00630FB1">
                    <w:rPr>
                      <w:rFonts w:ascii="Arial" w:hAnsi="Arial"/>
                      <w:sz w:val="24"/>
                      <w:szCs w:val="24"/>
                    </w:rPr>
                    <w:t xml:space="preserve"> Human Computer interaction. </w:t>
                  </w:r>
                </w:p>
                <w:p w14:paraId="01F2B65C" w14:textId="77777777" w:rsidR="000C7B81" w:rsidRDefault="000C7B81" w:rsidP="000C382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  <w:r w:rsidRPr="000C382F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Course Development &amp; Revision:</w:t>
                  </w:r>
                </w:p>
                <w:p w14:paraId="574A9B1F" w14:textId="77777777" w:rsidR="000C7B81" w:rsidRDefault="000C7B81" w:rsidP="000C382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</w:p>
                <w:p w14:paraId="642DDAD7" w14:textId="77777777" w:rsidR="000C7B81" w:rsidRDefault="003A0B92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sz w:val="24"/>
                      <w:szCs w:val="24"/>
                    </w:rPr>
                    <w:t>A</w:t>
                  </w:r>
                  <w:r w:rsidR="000C7B81" w:rsidRPr="002435E0">
                    <w:rPr>
                      <w:rFonts w:ascii="Arial" w:hAnsi="Arial"/>
                      <w:sz w:val="24"/>
                      <w:szCs w:val="24"/>
                    </w:rPr>
                    <w:t xml:space="preserve"> comprehensive revision of each of the following courses was made. </w:t>
                  </w:r>
                  <w:r w:rsidR="000C7B81">
                    <w:rPr>
                      <w:rFonts w:ascii="Arial" w:hAnsi="Arial"/>
                      <w:sz w:val="24"/>
                      <w:szCs w:val="24"/>
                    </w:rPr>
                    <w:t>E</w:t>
                  </w:r>
                  <w:r w:rsidR="000C7B81" w:rsidRPr="002435E0">
                    <w:rPr>
                      <w:rFonts w:ascii="Arial" w:hAnsi="Arial"/>
                      <w:sz w:val="24"/>
                      <w:szCs w:val="24"/>
                    </w:rPr>
                    <w:t xml:space="preserve">ach course was standardized and </w:t>
                  </w:r>
                  <w:r w:rsidR="000C7B81">
                    <w:rPr>
                      <w:rFonts w:ascii="Arial" w:hAnsi="Arial"/>
                      <w:sz w:val="24"/>
                      <w:szCs w:val="24"/>
                    </w:rPr>
                    <w:t xml:space="preserve">adjusted </w:t>
                  </w:r>
                  <w:r w:rsidR="000C7B81" w:rsidRPr="002435E0">
                    <w:rPr>
                      <w:rFonts w:ascii="Arial" w:hAnsi="Arial"/>
                      <w:sz w:val="24"/>
                      <w:szCs w:val="24"/>
                    </w:rPr>
                    <w:t>with its prerequisites</w:t>
                  </w:r>
                  <w:r w:rsidR="000C7B81">
                    <w:rPr>
                      <w:rFonts w:ascii="Arial" w:hAnsi="Arial"/>
                      <w:sz w:val="24"/>
                      <w:szCs w:val="24"/>
                    </w:rPr>
                    <w:t xml:space="preserve"> to fit</w:t>
                  </w:r>
                  <w:r w:rsidR="000C7B81" w:rsidRPr="002435E0">
                    <w:rPr>
                      <w:rFonts w:ascii="Arial" w:hAnsi="Arial"/>
                      <w:sz w:val="24"/>
                      <w:szCs w:val="24"/>
                    </w:rPr>
                    <w:t xml:space="preserve"> into the new undergraduate catalog</w:t>
                  </w:r>
                  <w:r w:rsidR="000C7B81">
                    <w:rPr>
                      <w:rFonts w:ascii="Arial" w:hAnsi="Arial"/>
                      <w:sz w:val="24"/>
                      <w:szCs w:val="24"/>
                    </w:rPr>
                    <w:t>:</w:t>
                  </w:r>
                </w:p>
                <w:p w14:paraId="4E314E22" w14:textId="77777777" w:rsidR="000C7B81" w:rsidRPr="002435E0" w:rsidRDefault="008907DA" w:rsidP="00630FB1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- </w:t>
                  </w:r>
                  <w:r w:rsidRPr="008907DA">
                    <w:rPr>
                      <w:rFonts w:ascii="Arial" w:hAnsi="Arial"/>
                      <w:sz w:val="24"/>
                      <w:szCs w:val="24"/>
                    </w:rPr>
                    <w:t>Linear algebra using Computer.</w:t>
                  </w:r>
                </w:p>
                <w:p w14:paraId="548F5AFF" w14:textId="77777777" w:rsidR="000C7B81" w:rsidRDefault="000C7B81" w:rsidP="008907DA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sz w:val="24"/>
                      <w:szCs w:val="24"/>
                    </w:rPr>
                    <w:t>-</w:t>
                  </w:r>
                  <w:r w:rsidR="008907DA">
                    <w:rPr>
                      <w:rFonts w:ascii="Arial" w:hAnsi="Arial"/>
                      <w:sz w:val="24"/>
                      <w:szCs w:val="24"/>
                    </w:rPr>
                    <w:t xml:space="preserve"> Operation Research.</w:t>
                  </w:r>
                </w:p>
                <w:p w14:paraId="1AA2D104" w14:textId="77777777" w:rsidR="000C7B81" w:rsidRDefault="000C7B81" w:rsidP="00EB58E6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Courses taught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73393AE6" w14:textId="77777777" w:rsidR="008907DA" w:rsidRPr="00ED6422" w:rsidRDefault="008907DA" w:rsidP="008907DA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630FB1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Linear algebra using Computer.</w:t>
                  </w:r>
                </w:p>
                <w:p w14:paraId="75958F73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Introduction to information technology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05AD1F66" w14:textId="77777777" w:rsidR="00945290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C++ Programming, </w:t>
                  </w:r>
                </w:p>
                <w:p w14:paraId="5D9A3FD4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Computer skills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018F9591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Fundamentals of E-commerce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7C697E37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Human computer interaction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761BFA11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lastRenderedPageBreak/>
                    <w:t>OperationResearch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2A554DBF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Computation theory</w:t>
                  </w:r>
                </w:p>
                <w:p w14:paraId="25945DB3" w14:textId="77777777" w:rsidR="008907DA" w:rsidRDefault="008907DA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Analysis and design of algorithms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47DB502D" w14:textId="77777777" w:rsidR="008907DA" w:rsidRDefault="00F6131B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D</w:t>
                  </w:r>
                  <w:r w:rsidR="008907DA"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iscrete mathematics</w:t>
                  </w:r>
                  <w:r w:rsid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  <w:p w14:paraId="439FB85F" w14:textId="77777777" w:rsidR="002B06B6" w:rsidRPr="00945290" w:rsidRDefault="00F6131B" w:rsidP="00945290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S</w:t>
                  </w:r>
                  <w:r w:rsidR="008907DA" w:rsidRPr="008907DA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oftware project management.</w:t>
                  </w:r>
                </w:p>
              </w:tc>
            </w:tr>
          </w:tbl>
          <w:p w14:paraId="449462F2" w14:textId="77777777"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06B6" w:rsidRPr="002D44B0" w14:paraId="4E965D3C" w14:textId="77777777" w:rsidTr="002D44B0">
        <w:tc>
          <w:tcPr>
            <w:tcW w:w="10682" w:type="dxa"/>
            <w:gridSpan w:val="2"/>
          </w:tcPr>
          <w:p w14:paraId="480DA597" w14:textId="77777777" w:rsidR="002B06B6" w:rsidRPr="002B06B6" w:rsidRDefault="002B06B6" w:rsidP="002D4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6B6" w:rsidRPr="002D44B0" w14:paraId="4829B0BC" w14:textId="77777777" w:rsidTr="002D44B0">
        <w:tc>
          <w:tcPr>
            <w:tcW w:w="10682" w:type="dxa"/>
            <w:gridSpan w:val="2"/>
          </w:tcPr>
          <w:p w14:paraId="7983964B" w14:textId="77777777" w:rsidR="002B06B6" w:rsidRPr="002D44B0" w:rsidRDefault="002B06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3B1" w:rsidRPr="002D44B0" w14:paraId="40240112" w14:textId="77777777" w:rsidTr="00504C88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6"/>
              <w:gridCol w:w="2034"/>
              <w:gridCol w:w="8"/>
              <w:gridCol w:w="8166"/>
              <w:gridCol w:w="6"/>
            </w:tblGrid>
            <w:tr w:rsidR="002B06B6" w:rsidRPr="002D44B0" w14:paraId="2A1D9204" w14:textId="77777777" w:rsidTr="00DE7DE7">
              <w:tc>
                <w:tcPr>
                  <w:tcW w:w="10230" w:type="dxa"/>
                  <w:gridSpan w:val="5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756E78CF" w14:textId="77777777" w:rsidR="00C249AA" w:rsidRPr="000C38AD" w:rsidRDefault="00C249AA" w:rsidP="00DE7DE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7442" w:rsidRPr="002D44B0" w14:paraId="3D572E3C" w14:textId="77777777" w:rsidTr="00DE7DE7">
              <w:tc>
                <w:tcPr>
                  <w:tcW w:w="10230" w:type="dxa"/>
                  <w:gridSpan w:val="5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B775DD2" w14:textId="77777777" w:rsidR="00147442" w:rsidRPr="00DE7DE7" w:rsidRDefault="00147442" w:rsidP="00BF09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bookmarkStart w:id="1" w:name="_Hlk2351263"/>
                  <w:r w:rsidRPr="00DE7DE7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References </w:t>
                  </w:r>
                </w:p>
              </w:tc>
            </w:tr>
            <w:bookmarkEnd w:id="1"/>
            <w:tr w:rsidR="000C7B81" w14:paraId="0902B0E8" w14:textId="77777777" w:rsidTr="00DE7DE7">
              <w:trPr>
                <w:gridBefore w:val="1"/>
                <w:gridAfter w:val="1"/>
                <w:wBefore w:w="16" w:type="dxa"/>
                <w:wAfter w:w="6" w:type="dxa"/>
              </w:trPr>
              <w:tc>
                <w:tcPr>
                  <w:tcW w:w="1020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49591AE" w14:textId="77777777" w:rsidR="000C7B81" w:rsidRDefault="000C7B81" w:rsidP="004E3EA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The first one</w:t>
                  </w:r>
                </w:p>
              </w:tc>
            </w:tr>
            <w:tr w:rsidR="000C7B81" w14:paraId="0E36F3B3" w14:textId="77777777" w:rsidTr="00DE7DE7">
              <w:trPr>
                <w:gridBefore w:val="1"/>
                <w:gridAfter w:val="1"/>
                <w:wBefore w:w="16" w:type="dxa"/>
                <w:wAfter w:w="6" w:type="dxa"/>
              </w:trPr>
              <w:tc>
                <w:tcPr>
                  <w:tcW w:w="20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7496EF3" w14:textId="77777777" w:rsidR="000C7B81" w:rsidRDefault="000C7B81" w:rsidP="004E3EA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Name 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73242BB" w14:textId="77777777" w:rsidR="000C7B81" w:rsidRDefault="007D65DF" w:rsidP="007D65D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7D65DF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  <w:lang w:val="en-GB"/>
                    </w:rPr>
                    <w:t>Dr. Steve Love (PhD Supervisor)</w:t>
                  </w:r>
                </w:p>
              </w:tc>
            </w:tr>
            <w:tr w:rsidR="000C7B81" w:rsidRPr="00DF6D09" w14:paraId="32B892B3" w14:textId="77777777" w:rsidTr="00DE7DE7">
              <w:trPr>
                <w:gridBefore w:val="1"/>
                <w:gridAfter w:val="1"/>
                <w:wBefore w:w="16" w:type="dxa"/>
                <w:wAfter w:w="6" w:type="dxa"/>
              </w:trPr>
              <w:tc>
                <w:tcPr>
                  <w:tcW w:w="20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D2FE5DA" w14:textId="77777777" w:rsidR="000C7B81" w:rsidRPr="00DF6D09" w:rsidRDefault="000C7B81" w:rsidP="004E3EA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191D581" w14:textId="77777777" w:rsidR="008669A1" w:rsidRPr="00901560" w:rsidRDefault="007D65DF" w:rsidP="009015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He was a reader </w:t>
                  </w:r>
                  <w:r w:rsidR="000C7B81" w:rsidRPr="000F2440">
                    <w:rPr>
                      <w:rFonts w:ascii="Arial" w:hAnsi="Arial"/>
                      <w:sz w:val="24"/>
                    </w:rPr>
                    <w:t xml:space="preserve">at </w:t>
                  </w:r>
                  <w:r>
                    <w:rPr>
                      <w:rFonts w:ascii="Arial" w:hAnsi="Arial"/>
                      <w:sz w:val="24"/>
                    </w:rPr>
                    <w:t>Brunel University</w:t>
                  </w:r>
                  <w:r w:rsidR="000C38AD">
                    <w:rPr>
                      <w:rFonts w:ascii="Arial" w:hAnsi="Arial"/>
                      <w:sz w:val="24"/>
                    </w:rPr>
                    <w:t xml:space="preserve">, </w:t>
                  </w:r>
                  <w:r w:rsidR="000C38AD" w:rsidRPr="000C38AD">
                    <w:rPr>
                      <w:rFonts w:ascii="Arial" w:hAnsi="Arial"/>
                      <w:sz w:val="24"/>
                    </w:rPr>
                    <w:t>School of Information Systems, Computing and Mathematics</w:t>
                  </w:r>
                  <w:r w:rsidR="00C249AA">
                    <w:rPr>
                      <w:rFonts w:ascii="Arial" w:hAnsi="Arial"/>
                      <w:sz w:val="24"/>
                    </w:rPr>
                    <w:t xml:space="preserve">. </w:t>
                  </w:r>
                  <w:r w:rsidRPr="000C38AD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Currently he is a Senior Researcher, School of Simulation and </w:t>
                  </w:r>
                  <w:proofErr w:type="spellStart"/>
                  <w:r w:rsidRPr="000C38AD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Visualisation</w:t>
                  </w:r>
                  <w:proofErr w:type="spellEnd"/>
                  <w:r w:rsidR="000C38AD" w:rsidRPr="000C38AD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.</w:t>
                  </w:r>
                </w:p>
              </w:tc>
            </w:tr>
            <w:tr w:rsidR="000C7B81" w14:paraId="7A5A0CCA" w14:textId="77777777" w:rsidTr="00DE7DE7">
              <w:trPr>
                <w:gridBefore w:val="1"/>
                <w:gridAfter w:val="1"/>
                <w:wBefore w:w="16" w:type="dxa"/>
                <w:wAfter w:w="6" w:type="dxa"/>
              </w:trPr>
              <w:tc>
                <w:tcPr>
                  <w:tcW w:w="20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DE0B8E3" w14:textId="77777777" w:rsidR="000C7B81" w:rsidRPr="002D44B0" w:rsidRDefault="000C7B81" w:rsidP="004E3EA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F2440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6121D0D4" w14:textId="77777777" w:rsidR="007D65DF" w:rsidRDefault="007D65DF" w:rsidP="004E3EAB">
                  <w:pPr>
                    <w:rPr>
                      <w:rFonts w:ascii="Arial" w:hAnsi="Arial"/>
                      <w:sz w:val="24"/>
                    </w:rPr>
                  </w:pPr>
                  <w:r w:rsidRPr="007D65DF">
                    <w:rPr>
                      <w:rFonts w:ascii="Arial" w:hAnsi="Arial"/>
                      <w:sz w:val="24"/>
                    </w:rPr>
                    <w:t xml:space="preserve">The Glasgow School of Art, UK, </w:t>
                  </w:r>
                </w:p>
                <w:p w14:paraId="6955324D" w14:textId="77777777" w:rsidR="000C38AD" w:rsidRDefault="0042647A" w:rsidP="004E3EAB">
                  <w:pPr>
                    <w:rPr>
                      <w:rFonts w:ascii="Arial" w:hAnsi="Arial"/>
                      <w:sz w:val="24"/>
                    </w:rPr>
                  </w:pPr>
                  <w:hyperlink r:id="rId7" w:history="1">
                    <w:r w:rsidR="000C38AD" w:rsidRPr="00667448">
                      <w:rPr>
                        <w:rStyle w:val="Hyperlink"/>
                        <w:rFonts w:ascii="Arial" w:hAnsi="Arial"/>
                        <w:sz w:val="24"/>
                      </w:rPr>
                      <w:t>s.love@gsa.ac.uk</w:t>
                    </w:r>
                  </w:hyperlink>
                  <w:r w:rsidR="007D65DF" w:rsidRPr="007D65DF">
                    <w:rPr>
                      <w:rFonts w:ascii="Arial" w:hAnsi="Arial"/>
                      <w:sz w:val="24"/>
                    </w:rPr>
                    <w:t xml:space="preserve">, </w:t>
                  </w:r>
                </w:p>
                <w:p w14:paraId="04779349" w14:textId="77777777" w:rsidR="000C7B81" w:rsidRDefault="007D65DF" w:rsidP="004E3EAB">
                  <w:pPr>
                    <w:rPr>
                      <w:rFonts w:ascii="Arial" w:hAnsi="Arial"/>
                      <w:sz w:val="24"/>
                    </w:rPr>
                  </w:pPr>
                  <w:r w:rsidRPr="007D65DF">
                    <w:rPr>
                      <w:rFonts w:ascii="Arial" w:hAnsi="Arial"/>
                      <w:sz w:val="24"/>
                    </w:rPr>
                    <w:t>Tel: +44 (0) 141 353 4500.</w:t>
                  </w:r>
                </w:p>
              </w:tc>
            </w:tr>
            <w:tr w:rsidR="000C7B81" w:rsidRPr="002D44B0" w14:paraId="66805F9D" w14:textId="77777777" w:rsidTr="00DE7DE7">
              <w:tc>
                <w:tcPr>
                  <w:tcW w:w="10230" w:type="dxa"/>
                  <w:gridSpan w:val="5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A9A734" w14:textId="77777777" w:rsidR="000C7B81" w:rsidRDefault="000C7B81" w:rsidP="00BF09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</w:p>
              </w:tc>
            </w:tr>
            <w:tr w:rsidR="00BF098E" w:rsidRPr="002D44B0" w14:paraId="0147C665" w14:textId="77777777" w:rsidTr="00DE7DE7">
              <w:tc>
                <w:tcPr>
                  <w:tcW w:w="10230" w:type="dxa"/>
                  <w:gridSpan w:val="5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5E0EF43" w14:textId="77777777" w:rsidR="00BF098E" w:rsidRDefault="00EE789A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The second one:</w:t>
                  </w:r>
                </w:p>
              </w:tc>
            </w:tr>
            <w:tr w:rsidR="00BF098E" w:rsidRPr="002D44B0" w14:paraId="241D6420" w14:textId="77777777" w:rsidTr="00DE7DE7">
              <w:tc>
                <w:tcPr>
                  <w:tcW w:w="205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992B721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8172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C884DCC" w14:textId="77777777" w:rsidR="00BF098E" w:rsidRPr="00733272" w:rsidRDefault="000C38AD" w:rsidP="000C38AD">
                  <w:pPr>
                    <w:spacing w:line="360" w:lineRule="auto"/>
                    <w:rPr>
                      <w:rFonts w:asciiTheme="minorBidi" w:hAnsiTheme="minorBidi" w:cstheme="minorBidi"/>
                      <w:sz w:val="24"/>
                      <w:szCs w:val="24"/>
                      <w:lang w:val="en-GB"/>
                    </w:rPr>
                  </w:pPr>
                  <w:r w:rsidRPr="00733272">
                    <w:rPr>
                      <w:rFonts w:asciiTheme="minorBidi" w:eastAsia="Calibri" w:hAnsiTheme="minorBidi" w:cstheme="minorBidi"/>
                      <w:sz w:val="24"/>
                      <w:szCs w:val="24"/>
                      <w:lang w:val="en-GB" w:eastAsia="en-GB"/>
                    </w:rPr>
                    <w:t xml:space="preserve">Dr. Mohammad Al </w:t>
                  </w:r>
                  <w:proofErr w:type="spellStart"/>
                  <w:r w:rsidRPr="00733272">
                    <w:rPr>
                      <w:rFonts w:asciiTheme="minorBidi" w:eastAsia="Calibri" w:hAnsiTheme="minorBidi" w:cstheme="minorBidi"/>
                      <w:sz w:val="24"/>
                      <w:szCs w:val="24"/>
                      <w:lang w:val="en-GB" w:eastAsia="en-GB"/>
                    </w:rPr>
                    <w:t>Nabhan</w:t>
                  </w:r>
                  <w:proofErr w:type="spellEnd"/>
                  <w:r w:rsidRPr="00733272">
                    <w:rPr>
                      <w:rFonts w:asciiTheme="minorBidi" w:eastAsia="Calibri" w:hAnsiTheme="minorBidi" w:cstheme="minorBidi"/>
                      <w:sz w:val="24"/>
                      <w:szCs w:val="24"/>
                      <w:lang w:val="en-GB" w:eastAsia="en-GB"/>
                    </w:rPr>
                    <w:t xml:space="preserve">, </w:t>
                  </w:r>
                </w:p>
              </w:tc>
            </w:tr>
            <w:tr w:rsidR="00BF098E" w:rsidRPr="002D44B0" w14:paraId="759F9A1D" w14:textId="77777777" w:rsidTr="00DE7DE7">
              <w:tc>
                <w:tcPr>
                  <w:tcW w:w="205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696F160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Position </w:t>
                  </w:r>
                </w:p>
              </w:tc>
              <w:tc>
                <w:tcPr>
                  <w:tcW w:w="8172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7B6A9DF" w14:textId="77777777" w:rsidR="00BF098E" w:rsidRPr="00BF098E" w:rsidRDefault="000C38AD" w:rsidP="00EE789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Associate </w:t>
                  </w:r>
                  <w:r w:rsidR="001A591B" w:rsidRPr="000F2440">
                    <w:rPr>
                      <w:rFonts w:ascii="Arial" w:hAnsi="Arial"/>
                      <w:sz w:val="24"/>
                    </w:rPr>
                    <w:t xml:space="preserve">professor at </w:t>
                  </w:r>
                  <w:r>
                    <w:rPr>
                      <w:rFonts w:ascii="Arial" w:hAnsi="Arial"/>
                      <w:sz w:val="24"/>
                    </w:rPr>
                    <w:t xml:space="preserve">Mut’ah </w:t>
                  </w:r>
                  <w:r w:rsidR="001A591B">
                    <w:rPr>
                      <w:rFonts w:ascii="Arial" w:hAnsi="Arial"/>
                      <w:sz w:val="24"/>
                    </w:rPr>
                    <w:t>U</w:t>
                  </w:r>
                  <w:r w:rsidR="001A591B" w:rsidRPr="000F2440">
                    <w:rPr>
                      <w:rFonts w:ascii="Arial" w:hAnsi="Arial"/>
                      <w:sz w:val="24"/>
                    </w:rPr>
                    <w:t>niversity</w:t>
                  </w:r>
                  <w:r w:rsidR="001A591B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BF098E" w:rsidRPr="002D44B0" w14:paraId="6B316978" w14:textId="77777777" w:rsidTr="00DE7DE7">
              <w:tc>
                <w:tcPr>
                  <w:tcW w:w="205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6E83D08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8172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1679FE00" w14:textId="77777777" w:rsidR="000C38AD" w:rsidRDefault="000C38AD" w:rsidP="000C38AD">
                  <w:pPr>
                    <w:spacing w:line="240" w:lineRule="auto"/>
                    <w:rPr>
                      <w:rFonts w:ascii="Arial" w:hAnsi="Arial"/>
                      <w:sz w:val="24"/>
                    </w:rPr>
                  </w:pPr>
                  <w:r w:rsidRPr="000C38AD">
                    <w:rPr>
                      <w:rFonts w:ascii="Arial" w:hAnsi="Arial"/>
                      <w:sz w:val="24"/>
                    </w:rPr>
                    <w:t xml:space="preserve">Mut’ah University, Jordan, </w:t>
                  </w:r>
                </w:p>
                <w:p w14:paraId="61121246" w14:textId="77777777" w:rsidR="000C38AD" w:rsidRDefault="0042647A" w:rsidP="000C38AD">
                  <w:pPr>
                    <w:spacing w:line="240" w:lineRule="auto"/>
                    <w:rPr>
                      <w:rFonts w:ascii="Arial" w:hAnsi="Arial"/>
                      <w:sz w:val="24"/>
                    </w:rPr>
                  </w:pPr>
                  <w:hyperlink r:id="rId8" w:history="1">
                    <w:r w:rsidR="000C38AD" w:rsidRPr="00667448">
                      <w:rPr>
                        <w:rStyle w:val="Hyperlink"/>
                        <w:rFonts w:ascii="Arial" w:hAnsi="Arial"/>
                        <w:sz w:val="24"/>
                      </w:rPr>
                      <w:t>m.alnabhan@yahoo.com</w:t>
                    </w:r>
                  </w:hyperlink>
                  <w:r w:rsidR="000C38AD" w:rsidRPr="000C38AD">
                    <w:rPr>
                      <w:rFonts w:ascii="Arial" w:hAnsi="Arial"/>
                      <w:sz w:val="24"/>
                    </w:rPr>
                    <w:t>,</w:t>
                  </w:r>
                </w:p>
                <w:p w14:paraId="0D540430" w14:textId="77777777" w:rsidR="00BF098E" w:rsidRDefault="000C38AD" w:rsidP="000C38AD">
                  <w:pPr>
                    <w:spacing w:line="240" w:lineRule="auto"/>
                    <w:rPr>
                      <w:rFonts w:ascii="Arial" w:hAnsi="Arial"/>
                      <w:sz w:val="24"/>
                    </w:rPr>
                  </w:pPr>
                  <w:r w:rsidRPr="000C38AD">
                    <w:rPr>
                      <w:rFonts w:ascii="Arial" w:hAnsi="Arial"/>
                      <w:sz w:val="24"/>
                    </w:rPr>
                    <w:t xml:space="preserve"> Mobile:00962797674849.</w:t>
                  </w:r>
                </w:p>
              </w:tc>
            </w:tr>
            <w:tr w:rsidR="00BF098E" w:rsidRPr="002D44B0" w14:paraId="09978884" w14:textId="77777777" w:rsidTr="00DE7DE7">
              <w:tc>
                <w:tcPr>
                  <w:tcW w:w="10230" w:type="dxa"/>
                  <w:gridSpan w:val="5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1A81E19" w14:textId="77777777" w:rsidR="00BF098E" w:rsidRDefault="00EE789A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The third </w:t>
                  </w:r>
                </w:p>
              </w:tc>
            </w:tr>
            <w:tr w:rsidR="00BF098E" w:rsidRPr="002D44B0" w14:paraId="33F7302A" w14:textId="77777777" w:rsidTr="00DE7DE7">
              <w:tc>
                <w:tcPr>
                  <w:tcW w:w="205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55CE4DB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Name </w:t>
                  </w:r>
                </w:p>
              </w:tc>
              <w:tc>
                <w:tcPr>
                  <w:tcW w:w="8172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7C4622D" w14:textId="77777777" w:rsidR="00BF098E" w:rsidRPr="00C249AA" w:rsidRDefault="00C249AA" w:rsidP="00C249AA">
                  <w:pPr>
                    <w:rPr>
                      <w:rFonts w:asciiTheme="minorBidi" w:hAnsiTheme="minorBidi" w:cstheme="minorBidi"/>
                      <w:sz w:val="24"/>
                      <w:szCs w:val="24"/>
                    </w:rPr>
                  </w:pPr>
                  <w:r w:rsidRPr="00C249AA">
                    <w:rPr>
                      <w:rFonts w:asciiTheme="minorBidi" w:hAnsiTheme="minorBidi" w:cstheme="minorBidi"/>
                      <w:sz w:val="24"/>
                      <w:szCs w:val="24"/>
                    </w:rPr>
                    <w:t xml:space="preserve">Mohammed M. Abu </w:t>
                  </w:r>
                  <w:proofErr w:type="spellStart"/>
                  <w:r w:rsidRPr="00C249AA">
                    <w:rPr>
                      <w:rFonts w:asciiTheme="minorBidi" w:hAnsiTheme="minorBidi" w:cstheme="minorBidi"/>
                      <w:sz w:val="24"/>
                      <w:szCs w:val="24"/>
                    </w:rPr>
                    <w:t>Shquier</w:t>
                  </w:r>
                  <w:proofErr w:type="spellEnd"/>
                </w:p>
              </w:tc>
            </w:tr>
            <w:tr w:rsidR="00BF098E" w:rsidRPr="002D44B0" w14:paraId="3DBA4110" w14:textId="77777777" w:rsidTr="00DE7DE7">
              <w:tc>
                <w:tcPr>
                  <w:tcW w:w="205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CFF909A" w14:textId="77777777" w:rsidR="00BF098E" w:rsidRPr="00DF6D09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8172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35B3983" w14:textId="77777777" w:rsidR="00BF098E" w:rsidRPr="00DF6D09" w:rsidRDefault="000F2440" w:rsidP="00EE789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0F2440">
                    <w:rPr>
                      <w:rFonts w:ascii="Arial" w:hAnsi="Arial"/>
                      <w:sz w:val="24"/>
                    </w:rPr>
                    <w:t xml:space="preserve">Associated professor at </w:t>
                  </w:r>
                  <w:r w:rsidR="00EE789A">
                    <w:rPr>
                      <w:rFonts w:ascii="Arial" w:hAnsi="Arial"/>
                      <w:sz w:val="24"/>
                    </w:rPr>
                    <w:t>Jerash University</w:t>
                  </w:r>
                </w:p>
              </w:tc>
            </w:tr>
            <w:tr w:rsidR="003654E3" w:rsidRPr="002D44B0" w14:paraId="5FBD9825" w14:textId="77777777" w:rsidTr="00DE7DE7">
              <w:tc>
                <w:tcPr>
                  <w:tcW w:w="2058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D5EE0ED" w14:textId="77777777" w:rsidR="003654E3" w:rsidRPr="002D44B0" w:rsidRDefault="003654E3" w:rsidP="000F244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F2440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8172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2BE79CF8" w14:textId="77777777" w:rsidR="003654E3" w:rsidRDefault="00EE789A" w:rsidP="00EE789A">
                  <w:pPr>
                    <w:rPr>
                      <w:rFonts w:ascii="Arial" w:hAnsi="Arial"/>
                      <w:sz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Jreash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University</w:t>
                  </w:r>
                  <w:r w:rsidR="003654E3">
                    <w:rPr>
                      <w:rFonts w:ascii="Arial" w:hAnsi="Arial"/>
                      <w:sz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z w:val="24"/>
                    </w:rPr>
                    <w:t>Jerash</w:t>
                  </w:r>
                  <w:r w:rsidR="003654E3">
                    <w:rPr>
                      <w:rFonts w:ascii="Arial" w:hAnsi="Arial"/>
                      <w:sz w:val="24"/>
                    </w:rPr>
                    <w:t>,</w:t>
                  </w:r>
                  <w:r>
                    <w:rPr>
                      <w:rFonts w:ascii="Arial" w:hAnsi="Arial"/>
                      <w:sz w:val="24"/>
                    </w:rPr>
                    <w:t>Jordan</w:t>
                  </w:r>
                  <w:proofErr w:type="spellEnd"/>
                  <w:proofErr w:type="gramEnd"/>
                  <w:r w:rsidR="003654E3">
                    <w:rPr>
                      <w:rFonts w:ascii="Arial" w:hAnsi="Arial"/>
                      <w:sz w:val="24"/>
                    </w:rPr>
                    <w:t>.</w:t>
                  </w:r>
                </w:p>
                <w:p w14:paraId="6F7DAAC3" w14:textId="77777777" w:rsidR="00A47361" w:rsidRDefault="008669A1" w:rsidP="00EE789A">
                  <w:pPr>
                    <w:rPr>
                      <w:rFonts w:ascii="Arial" w:hAnsi="Arial"/>
                      <w:sz w:val="24"/>
                    </w:rPr>
                  </w:pPr>
                  <w:r w:rsidRPr="008669A1">
                    <w:rPr>
                      <w:rFonts w:ascii="Arial" w:hAnsi="Arial"/>
                      <w:sz w:val="24"/>
                    </w:rPr>
                    <w:t>shquier@jpu.edu.jo</w:t>
                  </w:r>
                </w:p>
                <w:p w14:paraId="430CDE6B" w14:textId="77777777" w:rsidR="003654E3" w:rsidRDefault="003654E3" w:rsidP="00EE789A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Tel:</w:t>
                  </w:r>
                  <w:r w:rsidR="00EE789A">
                    <w:rPr>
                      <w:rFonts w:ascii="Arial" w:hAnsi="Arial"/>
                      <w:sz w:val="24"/>
                    </w:rPr>
                    <w:t>00962779830983</w:t>
                  </w:r>
                </w:p>
              </w:tc>
            </w:tr>
          </w:tbl>
          <w:p w14:paraId="0782A527" w14:textId="77777777" w:rsidR="00147442" w:rsidRDefault="0014744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067740" w14:textId="24CC6F64" w:rsidR="00147442" w:rsidRDefault="0014744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DA190F" w14:textId="37002419" w:rsidR="000E5103" w:rsidRDefault="000E5103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75B025" w14:textId="0CF345D9" w:rsidR="000E5103" w:rsidRDefault="000E5103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CB5778" w14:textId="72E774ED" w:rsidR="000E5103" w:rsidRDefault="000E5103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7D9C50" w14:textId="51E27869" w:rsidR="000E5103" w:rsidRDefault="000E5103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323BB1" w14:textId="3A28F68E" w:rsidR="000E5103" w:rsidRDefault="000E5103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8765CC" w14:textId="77777777" w:rsidR="000E5103" w:rsidRDefault="000E5103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bookmarkEnd w:id="2"/>
          </w:p>
          <w:p w14:paraId="2519A0ED" w14:textId="77777777" w:rsidR="000F2440" w:rsidRDefault="000F244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303B1" w:rsidRPr="002D44B0" w14:paraId="1437043A" w14:textId="77777777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33F734C" w14:textId="77777777" w:rsidR="003303B1" w:rsidRPr="00DF6D09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Languages</w:t>
                  </w:r>
                </w:p>
              </w:tc>
            </w:tr>
            <w:tr w:rsidR="003303B1" w:rsidRPr="002D44B0" w14:paraId="5B86BEC0" w14:textId="77777777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495"/>
                    <w:gridCol w:w="5720"/>
                  </w:tblGrid>
                  <w:tr w:rsidR="00DF6D09" w:rsidRPr="00DF6D09" w14:paraId="3B9E393D" w14:textId="77777777" w:rsidTr="00DF6D09">
                    <w:trPr>
                      <w:jc w:val="center"/>
                    </w:trPr>
                    <w:tc>
                      <w:tcPr>
                        <w:tcW w:w="4495" w:type="dxa"/>
                      </w:tcPr>
                      <w:p w14:paraId="1DA9E1D7" w14:textId="77777777" w:rsidR="00DF6D09" w:rsidRPr="00DF6D09" w:rsidRDefault="00DF6D09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  <w:t xml:space="preserve">Arabic </w:t>
                        </w:r>
                        <w:r w:rsidRPr="00DF6D09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(native)</w:t>
                        </w:r>
                      </w:p>
                    </w:tc>
                    <w:tc>
                      <w:tcPr>
                        <w:tcW w:w="5720" w:type="dxa"/>
                      </w:tcPr>
                      <w:p w14:paraId="1949B47F" w14:textId="77777777" w:rsidR="00DF6D09" w:rsidRPr="00DF6D09" w:rsidRDefault="00DF6D09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  <w:t xml:space="preserve">English </w:t>
                        </w:r>
                        <w:r w:rsidRPr="00DF6D09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(fluent)</w:t>
                        </w:r>
                      </w:p>
                    </w:tc>
                  </w:tr>
                </w:tbl>
                <w:p w14:paraId="4006AF7A" w14:textId="77777777"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B50A703" w14:textId="77777777"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6E3D6366" w14:textId="77777777" w:rsidTr="002D44B0">
        <w:tc>
          <w:tcPr>
            <w:tcW w:w="10682" w:type="dxa"/>
            <w:gridSpan w:val="2"/>
          </w:tcPr>
          <w:p w14:paraId="4049E75B" w14:textId="77777777"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41B3BFC" w14:textId="77777777" w:rsidR="00A31262" w:rsidRDefault="00A31262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51"/>
      </w:tblGrid>
      <w:tr w:rsidR="00A31262" w:rsidRPr="00DF6D09" w14:paraId="1B40E6AC" w14:textId="77777777" w:rsidTr="00184179"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14:paraId="63D91D2B" w14:textId="77777777" w:rsidR="00A31262" w:rsidRPr="00DF6D09" w:rsidRDefault="00A31262" w:rsidP="00184179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  <w:sz w:val="28"/>
                <w:szCs w:val="28"/>
              </w:rPr>
            </w:pPr>
            <w:r w:rsidRPr="00A31262">
              <w:rPr>
                <w:rFonts w:ascii="Arial" w:hAnsi="Arial" w:cs="Arial"/>
                <w:b/>
                <w:bCs/>
                <w:color w:val="3B3E42"/>
                <w:sz w:val="28"/>
                <w:szCs w:val="28"/>
              </w:rPr>
              <w:t>University and Community Service</w:t>
            </w:r>
          </w:p>
        </w:tc>
      </w:tr>
      <w:tr w:rsidR="00A31262" w:rsidRPr="00DF6D09" w14:paraId="78B32966" w14:textId="77777777" w:rsidTr="00184179"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23DE051D" w14:textId="77777777" w:rsidR="00A31262" w:rsidRDefault="00B736CF" w:rsidP="00184179">
            <w:pPr>
              <w:spacing w:before="80" w:after="120" w:line="240" w:lineRule="auto"/>
              <w:jc w:val="left"/>
              <w:rPr>
                <w:rFonts w:ascii="Arial" w:hAnsi="Arial" w:cs="Arial"/>
                <w:b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1. </w:t>
            </w:r>
            <w:r w:rsidRPr="00B736CF">
              <w:rPr>
                <w:rFonts w:ascii="Arial" w:hAnsi="Arial" w:cs="Arial"/>
                <w:b/>
                <w:color w:val="3B3E42"/>
                <w:sz w:val="22"/>
                <w:szCs w:val="22"/>
              </w:rPr>
              <w:t>Departmental</w:t>
            </w:r>
            <w:r w:rsidR="00C249AA"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 </w:t>
            </w:r>
            <w:r w:rsidRPr="00B736CF"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Quality Assurance Committee, </w:t>
            </w: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>2017- now</w:t>
            </w:r>
            <w:r w:rsidRPr="00B736CF">
              <w:rPr>
                <w:rFonts w:ascii="Arial" w:hAnsi="Arial" w:cs="Arial"/>
                <w:b/>
                <w:color w:val="3B3E42"/>
                <w:sz w:val="22"/>
                <w:szCs w:val="22"/>
              </w:rPr>
              <w:t>.</w:t>
            </w:r>
          </w:p>
          <w:p w14:paraId="1776FEF5" w14:textId="77777777" w:rsidR="00B736CF" w:rsidRDefault="00B736CF" w:rsidP="00184179">
            <w:pPr>
              <w:spacing w:before="80" w:after="120" w:line="240" w:lineRule="auto"/>
              <w:jc w:val="left"/>
              <w:rPr>
                <w:rFonts w:ascii="Arial" w:hAnsi="Arial" w:cs="Arial"/>
                <w:b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2. </w:t>
            </w:r>
            <w:r w:rsidRPr="00B736CF">
              <w:rPr>
                <w:rFonts w:ascii="Arial" w:hAnsi="Arial" w:cs="Arial"/>
                <w:b/>
                <w:color w:val="3B3E42"/>
                <w:sz w:val="22"/>
                <w:szCs w:val="22"/>
              </w:rPr>
              <w:t>Departmental Social Committee</w:t>
            </w: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>, 201</w:t>
            </w:r>
            <w:r w:rsidR="00596CDB">
              <w:rPr>
                <w:rFonts w:ascii="Arial" w:hAnsi="Arial" w:cs="Arial"/>
                <w:b/>
                <w:color w:val="3B3E42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>- now.</w:t>
            </w:r>
          </w:p>
          <w:p w14:paraId="4B1FB32D" w14:textId="77777777" w:rsidR="00A31262" w:rsidRDefault="00B736CF" w:rsidP="00AF4C28">
            <w:pPr>
              <w:spacing w:before="80" w:after="120" w:line="240" w:lineRule="auto"/>
              <w:jc w:val="left"/>
              <w:rPr>
                <w:rFonts w:ascii="Arial" w:hAnsi="Arial" w:cs="Arial"/>
                <w:b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3. </w:t>
            </w:r>
            <w:r w:rsidR="00596CDB" w:rsidRPr="00596CDB">
              <w:rPr>
                <w:rFonts w:ascii="Arial" w:hAnsi="Arial" w:cs="Arial"/>
                <w:b/>
                <w:color w:val="3B3E42"/>
                <w:sz w:val="22"/>
                <w:szCs w:val="22"/>
              </w:rPr>
              <w:t>Member of Scientific Research Committee</w:t>
            </w:r>
            <w:r w:rsidR="00596CDB">
              <w:rPr>
                <w:rFonts w:ascii="Arial" w:hAnsi="Arial" w:cs="Arial"/>
                <w:b/>
                <w:color w:val="3B3E42"/>
                <w:sz w:val="22"/>
                <w:szCs w:val="22"/>
              </w:rPr>
              <w:t>, 2016- now.</w:t>
            </w:r>
          </w:p>
          <w:p w14:paraId="1A29ABB4" w14:textId="77777777" w:rsidR="009C63D2" w:rsidRDefault="009C63D2" w:rsidP="00AF4C28">
            <w:pPr>
              <w:spacing w:before="80" w:after="120" w:line="240" w:lineRule="auto"/>
              <w:jc w:val="left"/>
              <w:rPr>
                <w:rFonts w:ascii="Arial" w:hAnsi="Arial" w:cs="Arial"/>
                <w:b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4. </w:t>
            </w:r>
            <w:r w:rsidRPr="009C63D2">
              <w:rPr>
                <w:rFonts w:ascii="Arial" w:hAnsi="Arial" w:cs="Arial"/>
                <w:b/>
                <w:color w:val="3B3E42"/>
                <w:sz w:val="22"/>
                <w:szCs w:val="22"/>
              </w:rPr>
              <w:t>Strategic Planning, Jerash University</w:t>
            </w: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>, 2015-2017</w:t>
            </w:r>
          </w:p>
          <w:p w14:paraId="4BACD083" w14:textId="77777777" w:rsidR="009C63D2" w:rsidRDefault="009C63D2" w:rsidP="00AF4C28">
            <w:pPr>
              <w:spacing w:before="80" w:after="120" w:line="240" w:lineRule="auto"/>
              <w:jc w:val="left"/>
              <w:rPr>
                <w:rFonts w:ascii="Arial" w:hAnsi="Arial" w:cs="Arial"/>
                <w:b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4. </w:t>
            </w:r>
            <w:r w:rsidRPr="009C63D2">
              <w:rPr>
                <w:rFonts w:ascii="Arial" w:hAnsi="Arial" w:cs="Arial"/>
                <w:b/>
                <w:color w:val="3B3E42"/>
                <w:sz w:val="22"/>
                <w:szCs w:val="22"/>
              </w:rPr>
              <w:t xml:space="preserve">The 4th Annual Symposium for Information Technology Students in Jordan, </w:t>
            </w:r>
          </w:p>
          <w:p w14:paraId="3FC80D4D" w14:textId="77777777" w:rsidR="009C63D2" w:rsidRPr="00AF4C28" w:rsidRDefault="009C63D2" w:rsidP="00AF4C28">
            <w:pPr>
              <w:spacing w:before="80" w:after="120" w:line="240" w:lineRule="auto"/>
              <w:jc w:val="left"/>
              <w:rPr>
                <w:rFonts w:ascii="Arial" w:hAnsi="Arial" w:cs="Arial"/>
                <w:b/>
                <w:color w:val="3B3E42"/>
                <w:sz w:val="22"/>
                <w:szCs w:val="22"/>
              </w:rPr>
            </w:pPr>
            <w:r w:rsidRPr="009C63D2">
              <w:rPr>
                <w:rFonts w:ascii="Arial" w:hAnsi="Arial" w:cs="Arial"/>
                <w:b/>
                <w:color w:val="3B3E42"/>
                <w:sz w:val="22"/>
                <w:szCs w:val="22"/>
              </w:rPr>
              <w:t>Jerash University</w:t>
            </w:r>
            <w:r>
              <w:rPr>
                <w:rFonts w:ascii="Arial" w:hAnsi="Arial" w:cs="Arial"/>
                <w:b/>
                <w:color w:val="3B3E42"/>
                <w:sz w:val="22"/>
                <w:szCs w:val="22"/>
              </w:rPr>
              <w:t>. 2018</w:t>
            </w:r>
          </w:p>
        </w:tc>
      </w:tr>
    </w:tbl>
    <w:p w14:paraId="0C481383" w14:textId="77777777" w:rsidR="00A31262" w:rsidRPr="00215B45" w:rsidRDefault="00A31262">
      <w:pPr>
        <w:rPr>
          <w:rFonts w:ascii="Arial" w:hAnsi="Arial" w:cs="Arial"/>
        </w:rPr>
      </w:pPr>
    </w:p>
    <w:sectPr w:rsidR="00A31262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11BE"/>
    <w:multiLevelType w:val="hybridMultilevel"/>
    <w:tmpl w:val="A1ACAC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20C2"/>
    <w:multiLevelType w:val="hybridMultilevel"/>
    <w:tmpl w:val="D3BA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93D"/>
    <w:multiLevelType w:val="hybridMultilevel"/>
    <w:tmpl w:val="FEF49B74"/>
    <w:lvl w:ilvl="0" w:tplc="D8D86E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F55AC"/>
    <w:multiLevelType w:val="hybridMultilevel"/>
    <w:tmpl w:val="417209A0"/>
    <w:lvl w:ilvl="0" w:tplc="0D0240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6E4F"/>
    <w:multiLevelType w:val="hybridMultilevel"/>
    <w:tmpl w:val="5B0E7F2A"/>
    <w:lvl w:ilvl="0" w:tplc="1409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D023D7"/>
    <w:multiLevelType w:val="multilevel"/>
    <w:tmpl w:val="471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515B3"/>
    <w:multiLevelType w:val="hybridMultilevel"/>
    <w:tmpl w:val="B044D4F0"/>
    <w:lvl w:ilvl="0" w:tplc="5E7406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4768"/>
    <w:multiLevelType w:val="hybridMultilevel"/>
    <w:tmpl w:val="417209A0"/>
    <w:lvl w:ilvl="0" w:tplc="0D0240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491"/>
    <w:rsid w:val="00031724"/>
    <w:rsid w:val="00062AD3"/>
    <w:rsid w:val="0006384D"/>
    <w:rsid w:val="000824CC"/>
    <w:rsid w:val="00083491"/>
    <w:rsid w:val="000C382F"/>
    <w:rsid w:val="000C38AD"/>
    <w:rsid w:val="000C7B81"/>
    <w:rsid w:val="000E0734"/>
    <w:rsid w:val="000E5103"/>
    <w:rsid w:val="000E580D"/>
    <w:rsid w:val="000E5CCB"/>
    <w:rsid w:val="000F03A5"/>
    <w:rsid w:val="000F2440"/>
    <w:rsid w:val="000F3848"/>
    <w:rsid w:val="001211DC"/>
    <w:rsid w:val="00130370"/>
    <w:rsid w:val="00147442"/>
    <w:rsid w:val="00190C82"/>
    <w:rsid w:val="001972F4"/>
    <w:rsid w:val="001A21FF"/>
    <w:rsid w:val="001A591B"/>
    <w:rsid w:val="001A5D58"/>
    <w:rsid w:val="001D2AC2"/>
    <w:rsid w:val="001F131E"/>
    <w:rsid w:val="002068EB"/>
    <w:rsid w:val="00215B45"/>
    <w:rsid w:val="002435E0"/>
    <w:rsid w:val="00261D5E"/>
    <w:rsid w:val="002A0268"/>
    <w:rsid w:val="002B06B6"/>
    <w:rsid w:val="002D44B0"/>
    <w:rsid w:val="002E3C95"/>
    <w:rsid w:val="0030360B"/>
    <w:rsid w:val="00315076"/>
    <w:rsid w:val="00316A37"/>
    <w:rsid w:val="003303B1"/>
    <w:rsid w:val="00344D5B"/>
    <w:rsid w:val="00354E6F"/>
    <w:rsid w:val="003565DB"/>
    <w:rsid w:val="003654E3"/>
    <w:rsid w:val="003A0B92"/>
    <w:rsid w:val="003D1D0E"/>
    <w:rsid w:val="003D1EE3"/>
    <w:rsid w:val="003D4317"/>
    <w:rsid w:val="004222D2"/>
    <w:rsid w:val="0042647A"/>
    <w:rsid w:val="0044772F"/>
    <w:rsid w:val="00452EA8"/>
    <w:rsid w:val="004626E0"/>
    <w:rsid w:val="00466522"/>
    <w:rsid w:val="004A1E51"/>
    <w:rsid w:val="004B4E78"/>
    <w:rsid w:val="004D2F85"/>
    <w:rsid w:val="004E419F"/>
    <w:rsid w:val="004E6614"/>
    <w:rsid w:val="004F21F1"/>
    <w:rsid w:val="004F49A7"/>
    <w:rsid w:val="00504C88"/>
    <w:rsid w:val="00507F36"/>
    <w:rsid w:val="00532D43"/>
    <w:rsid w:val="0056069E"/>
    <w:rsid w:val="005612AC"/>
    <w:rsid w:val="00562696"/>
    <w:rsid w:val="00590F9A"/>
    <w:rsid w:val="0059582F"/>
    <w:rsid w:val="00595D2D"/>
    <w:rsid w:val="00596CDB"/>
    <w:rsid w:val="005A5C3D"/>
    <w:rsid w:val="005D51AF"/>
    <w:rsid w:val="005D5915"/>
    <w:rsid w:val="005E77F9"/>
    <w:rsid w:val="005F0683"/>
    <w:rsid w:val="00603239"/>
    <w:rsid w:val="006068F3"/>
    <w:rsid w:val="00606CB9"/>
    <w:rsid w:val="00630FB1"/>
    <w:rsid w:val="006362AB"/>
    <w:rsid w:val="00641208"/>
    <w:rsid w:val="00665E25"/>
    <w:rsid w:val="00667BFF"/>
    <w:rsid w:val="00691226"/>
    <w:rsid w:val="006914ED"/>
    <w:rsid w:val="00694E29"/>
    <w:rsid w:val="006A7ADD"/>
    <w:rsid w:val="006B405A"/>
    <w:rsid w:val="006B7A37"/>
    <w:rsid w:val="006E1CFF"/>
    <w:rsid w:val="006E5165"/>
    <w:rsid w:val="00700C9A"/>
    <w:rsid w:val="007176EB"/>
    <w:rsid w:val="007227B9"/>
    <w:rsid w:val="00733272"/>
    <w:rsid w:val="00743751"/>
    <w:rsid w:val="00781074"/>
    <w:rsid w:val="00797D24"/>
    <w:rsid w:val="007B478A"/>
    <w:rsid w:val="007D65DF"/>
    <w:rsid w:val="007E70AC"/>
    <w:rsid w:val="008227BA"/>
    <w:rsid w:val="008312AB"/>
    <w:rsid w:val="008427B5"/>
    <w:rsid w:val="00861233"/>
    <w:rsid w:val="00864960"/>
    <w:rsid w:val="00865B8F"/>
    <w:rsid w:val="008669A1"/>
    <w:rsid w:val="008814C9"/>
    <w:rsid w:val="008907DA"/>
    <w:rsid w:val="008C01DF"/>
    <w:rsid w:val="008D47F7"/>
    <w:rsid w:val="008D653C"/>
    <w:rsid w:val="008F213F"/>
    <w:rsid w:val="00901560"/>
    <w:rsid w:val="00914EC1"/>
    <w:rsid w:val="00915576"/>
    <w:rsid w:val="00932C2D"/>
    <w:rsid w:val="009340A6"/>
    <w:rsid w:val="009346D4"/>
    <w:rsid w:val="00941090"/>
    <w:rsid w:val="00945290"/>
    <w:rsid w:val="00945A7B"/>
    <w:rsid w:val="00954F3C"/>
    <w:rsid w:val="00955E96"/>
    <w:rsid w:val="00960928"/>
    <w:rsid w:val="00970249"/>
    <w:rsid w:val="00980F70"/>
    <w:rsid w:val="009915C2"/>
    <w:rsid w:val="009A207A"/>
    <w:rsid w:val="009B7469"/>
    <w:rsid w:val="009C1C68"/>
    <w:rsid w:val="009C63D2"/>
    <w:rsid w:val="009D0BC4"/>
    <w:rsid w:val="009D6543"/>
    <w:rsid w:val="009D6765"/>
    <w:rsid w:val="009F2958"/>
    <w:rsid w:val="009F3538"/>
    <w:rsid w:val="009F50B7"/>
    <w:rsid w:val="009F79C8"/>
    <w:rsid w:val="00A30803"/>
    <w:rsid w:val="00A31262"/>
    <w:rsid w:val="00A318F3"/>
    <w:rsid w:val="00A34C4E"/>
    <w:rsid w:val="00A37A65"/>
    <w:rsid w:val="00A403C5"/>
    <w:rsid w:val="00A47361"/>
    <w:rsid w:val="00A67E0A"/>
    <w:rsid w:val="00A76169"/>
    <w:rsid w:val="00A84420"/>
    <w:rsid w:val="00A9068E"/>
    <w:rsid w:val="00A93ACF"/>
    <w:rsid w:val="00AC4627"/>
    <w:rsid w:val="00AF4C28"/>
    <w:rsid w:val="00B34E7A"/>
    <w:rsid w:val="00B43522"/>
    <w:rsid w:val="00B508D4"/>
    <w:rsid w:val="00B706B2"/>
    <w:rsid w:val="00B736CF"/>
    <w:rsid w:val="00B955DD"/>
    <w:rsid w:val="00B95F15"/>
    <w:rsid w:val="00BB17F5"/>
    <w:rsid w:val="00BD7375"/>
    <w:rsid w:val="00BE76CE"/>
    <w:rsid w:val="00BF098E"/>
    <w:rsid w:val="00BF0E24"/>
    <w:rsid w:val="00C07F5A"/>
    <w:rsid w:val="00C119D1"/>
    <w:rsid w:val="00C20315"/>
    <w:rsid w:val="00C249AA"/>
    <w:rsid w:val="00C47F0D"/>
    <w:rsid w:val="00C539E2"/>
    <w:rsid w:val="00C5551C"/>
    <w:rsid w:val="00C87E97"/>
    <w:rsid w:val="00C976D2"/>
    <w:rsid w:val="00CA4EDD"/>
    <w:rsid w:val="00CA7BB4"/>
    <w:rsid w:val="00D51AE4"/>
    <w:rsid w:val="00D81A7F"/>
    <w:rsid w:val="00DB5A85"/>
    <w:rsid w:val="00DE2EAE"/>
    <w:rsid w:val="00DE7DE7"/>
    <w:rsid w:val="00DF6D09"/>
    <w:rsid w:val="00E172F1"/>
    <w:rsid w:val="00E17BEF"/>
    <w:rsid w:val="00E27FB7"/>
    <w:rsid w:val="00E63BF6"/>
    <w:rsid w:val="00E66F9F"/>
    <w:rsid w:val="00E67391"/>
    <w:rsid w:val="00E712DA"/>
    <w:rsid w:val="00E86CB6"/>
    <w:rsid w:val="00E93F7B"/>
    <w:rsid w:val="00EA32F6"/>
    <w:rsid w:val="00EA5FBB"/>
    <w:rsid w:val="00EB58E6"/>
    <w:rsid w:val="00ED023E"/>
    <w:rsid w:val="00ED2C8F"/>
    <w:rsid w:val="00ED6422"/>
    <w:rsid w:val="00EE789A"/>
    <w:rsid w:val="00EF6ECF"/>
    <w:rsid w:val="00F01C30"/>
    <w:rsid w:val="00F21547"/>
    <w:rsid w:val="00F35533"/>
    <w:rsid w:val="00F46BEB"/>
    <w:rsid w:val="00F55DF7"/>
    <w:rsid w:val="00F6131B"/>
    <w:rsid w:val="00F7355E"/>
    <w:rsid w:val="00F7761B"/>
    <w:rsid w:val="00F80EF7"/>
    <w:rsid w:val="00F81C95"/>
    <w:rsid w:val="00F8473D"/>
    <w:rsid w:val="00FA1587"/>
    <w:rsid w:val="00FA7B5B"/>
    <w:rsid w:val="00FB2C6C"/>
    <w:rsid w:val="00FB4021"/>
    <w:rsid w:val="00FB7031"/>
    <w:rsid w:val="00FE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42"/>
  <w15:docId w15:val="{0573B8F0-1627-4053-9F6F-6404112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MS PMincho" w:hAnsi="Century Schoolbook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Century Schoolbook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Century Schoolbook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Century Schoolbook" w:hAnsi="Century Schoolbook" w:cs="Times New Roman"/>
        <w:b/>
        <w:bCs/>
      </w:rPr>
    </w:tblStylePr>
    <w:tblStylePr w:type="lastCol">
      <w:rPr>
        <w:rFonts w:ascii="Century Schoolbook" w:eastAsia="Century Schoolbook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pple-converted-space">
    <w:name w:val="apple-converted-space"/>
    <w:basedOn w:val="DefaultParagraphFont"/>
    <w:rsid w:val="001A591B"/>
  </w:style>
  <w:style w:type="character" w:customStyle="1" w:styleId="authorname">
    <w:name w:val="authorname"/>
    <w:basedOn w:val="DefaultParagraphFont"/>
    <w:rsid w:val="00665E25"/>
  </w:style>
  <w:style w:type="character" w:customStyle="1" w:styleId="vol-info">
    <w:name w:val="vol-info"/>
    <w:basedOn w:val="DefaultParagraphFont"/>
    <w:rsid w:val="00665E25"/>
  </w:style>
  <w:style w:type="character" w:customStyle="1" w:styleId="page-numbers-info">
    <w:name w:val="page-numbers-info"/>
    <w:basedOn w:val="DefaultParagraphFont"/>
    <w:rsid w:val="00665E25"/>
  </w:style>
  <w:style w:type="character" w:customStyle="1" w:styleId="highlight">
    <w:name w:val="highlight"/>
    <w:basedOn w:val="DefaultParagraphFont"/>
    <w:rsid w:val="00797D24"/>
  </w:style>
  <w:style w:type="character" w:customStyle="1" w:styleId="nlmarticle-title">
    <w:name w:val="nlm_article-title"/>
    <w:basedOn w:val="DefaultParagraphFont"/>
    <w:rsid w:val="00EA32F6"/>
  </w:style>
  <w:style w:type="character" w:customStyle="1" w:styleId="hlfld-contribauthor">
    <w:name w:val="hlfld-contribauthor"/>
    <w:basedOn w:val="DefaultParagraphFont"/>
    <w:rsid w:val="00EA32F6"/>
  </w:style>
  <w:style w:type="character" w:customStyle="1" w:styleId="hlfld-title">
    <w:name w:val="hlfld-title"/>
    <w:basedOn w:val="DefaultParagraphFont"/>
    <w:rsid w:val="00EA32F6"/>
  </w:style>
  <w:style w:type="character" w:customStyle="1" w:styleId="publication-year">
    <w:name w:val="publication-year"/>
    <w:basedOn w:val="DefaultParagraphFont"/>
    <w:rsid w:val="00EA32F6"/>
  </w:style>
  <w:style w:type="paragraph" w:customStyle="1" w:styleId="bold">
    <w:name w:val="bold"/>
    <w:basedOn w:val="Normal"/>
    <w:rsid w:val="009C1C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8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9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A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nabh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love@gs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hmad.abualais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Ali Al-yousef</vt:lpstr>
      <vt:lpstr/>
    </vt:vector>
  </TitlesOfParts>
  <Company>Lincoln University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Al-yousef</dc:title>
  <dc:creator>Ali Al-Yousef</dc:creator>
  <cp:lastModifiedBy>aaish80</cp:lastModifiedBy>
  <cp:revision>64</cp:revision>
  <cp:lastPrinted>2018-12-08T20:12:00Z</cp:lastPrinted>
  <dcterms:created xsi:type="dcterms:W3CDTF">2019-03-01T12:25:00Z</dcterms:created>
  <dcterms:modified xsi:type="dcterms:W3CDTF">2019-03-12T18:43:00Z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